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4C" w:rsidRPr="00377360" w:rsidRDefault="0098049C" w:rsidP="00F2304C">
      <w:pPr>
        <w:rPr>
          <w:rFonts w:cs="Arial"/>
        </w:rPr>
      </w:pPr>
      <w:r>
        <w:rPr>
          <w:rFonts w:cs="Arial"/>
          <w:noProof/>
          <w:color w:val="808080"/>
          <w:lang w:eastAsia="pl-P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10883</wp:posOffset>
            </wp:positionH>
            <wp:positionV relativeFrom="paragraph">
              <wp:posOffset>-104864</wp:posOffset>
            </wp:positionV>
            <wp:extent cx="2062716" cy="1148317"/>
            <wp:effectExtent l="0" t="0" r="0" b="0"/>
            <wp:wrapNone/>
            <wp:docPr id="3" name="Obraz 3" descr="PPS_n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PS_now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36331" t="66324" r="34921" b="20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716" cy="1148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3EC6" w:rsidRPr="00377360" w:rsidRDefault="00513EC6" w:rsidP="00F2304C">
      <w:pPr>
        <w:rPr>
          <w:rFonts w:cs="Arial"/>
          <w:color w:val="808080"/>
        </w:rPr>
      </w:pPr>
    </w:p>
    <w:p w:rsidR="00513EC6" w:rsidRPr="00377360" w:rsidRDefault="00513EC6" w:rsidP="00513EC6">
      <w:pPr>
        <w:rPr>
          <w:rFonts w:cs="Arial"/>
        </w:rPr>
      </w:pPr>
    </w:p>
    <w:p w:rsidR="00FB50F5" w:rsidRPr="00377360" w:rsidRDefault="00FB50F5" w:rsidP="00283277">
      <w:pPr>
        <w:tabs>
          <w:tab w:val="left" w:pos="1830"/>
        </w:tabs>
        <w:jc w:val="right"/>
        <w:rPr>
          <w:rFonts w:cs="Arial"/>
          <w:color w:val="808080"/>
        </w:rPr>
      </w:pPr>
    </w:p>
    <w:p w:rsidR="00E733DB" w:rsidRDefault="00616F68" w:rsidP="003B4F18">
      <w:pPr>
        <w:tabs>
          <w:tab w:val="left" w:pos="1830"/>
        </w:tabs>
        <w:jc w:val="right"/>
        <w:rPr>
          <w:rFonts w:cs="Arial"/>
          <w:color w:val="808080"/>
          <w:sz w:val="20"/>
        </w:rPr>
      </w:pPr>
      <w:r w:rsidRPr="00377360">
        <w:rPr>
          <w:rFonts w:cs="Arial"/>
          <w:color w:val="808080"/>
          <w:sz w:val="20"/>
        </w:rPr>
        <w:tab/>
      </w:r>
      <w:r w:rsidR="00377360" w:rsidRPr="00377360">
        <w:rPr>
          <w:rFonts w:cs="Arial"/>
          <w:color w:val="808080"/>
          <w:sz w:val="20"/>
        </w:rPr>
        <w:t xml:space="preserve">                         </w:t>
      </w:r>
      <w:r w:rsidR="00DF5804">
        <w:rPr>
          <w:rFonts w:cs="Arial"/>
          <w:color w:val="808080"/>
          <w:sz w:val="20"/>
        </w:rPr>
        <w:tab/>
      </w:r>
      <w:r w:rsidR="00DF5804">
        <w:rPr>
          <w:rFonts w:cs="Arial"/>
          <w:color w:val="808080"/>
          <w:sz w:val="20"/>
        </w:rPr>
        <w:tab/>
      </w:r>
      <w:r w:rsidR="00377360" w:rsidRPr="00377360">
        <w:rPr>
          <w:rFonts w:cs="Arial"/>
          <w:color w:val="808080"/>
          <w:sz w:val="20"/>
        </w:rPr>
        <w:tab/>
      </w:r>
      <w:r w:rsidR="00377360" w:rsidRPr="00377360">
        <w:rPr>
          <w:rFonts w:cs="Arial"/>
          <w:color w:val="808080"/>
          <w:sz w:val="20"/>
        </w:rPr>
        <w:tab/>
      </w:r>
      <w:r w:rsidR="008A20AB">
        <w:rPr>
          <w:rFonts w:cs="Arial"/>
          <w:color w:val="808080"/>
          <w:sz w:val="20"/>
        </w:rPr>
        <w:t xml:space="preserve">                   </w:t>
      </w:r>
    </w:p>
    <w:p w:rsidR="00D7760C" w:rsidRDefault="00BD4AB9" w:rsidP="003B4F18">
      <w:pPr>
        <w:tabs>
          <w:tab w:val="left" w:pos="1830"/>
        </w:tabs>
        <w:jc w:val="right"/>
        <w:rPr>
          <w:rFonts w:cs="Arial"/>
          <w:color w:val="808080"/>
          <w:sz w:val="20"/>
        </w:rPr>
      </w:pPr>
      <w:r>
        <w:rPr>
          <w:rFonts w:cs="Arial"/>
          <w:color w:val="808080"/>
          <w:sz w:val="20"/>
        </w:rPr>
        <w:t xml:space="preserve">Warszawa, </w:t>
      </w:r>
      <w:r w:rsidR="006E1E2F">
        <w:rPr>
          <w:rFonts w:cs="Arial"/>
          <w:color w:val="808080"/>
          <w:sz w:val="20"/>
        </w:rPr>
        <w:t xml:space="preserve"> </w:t>
      </w:r>
      <w:r w:rsidR="00BD1276">
        <w:rPr>
          <w:rFonts w:cs="Arial"/>
          <w:color w:val="808080"/>
          <w:sz w:val="20"/>
        </w:rPr>
        <w:t>1</w:t>
      </w:r>
      <w:r w:rsidR="007C425E">
        <w:rPr>
          <w:rFonts w:cs="Arial"/>
          <w:color w:val="808080"/>
          <w:sz w:val="20"/>
        </w:rPr>
        <w:t>9</w:t>
      </w:r>
      <w:r w:rsidR="00BD1276">
        <w:rPr>
          <w:rFonts w:cs="Arial"/>
          <w:color w:val="808080"/>
          <w:sz w:val="20"/>
        </w:rPr>
        <w:t xml:space="preserve"> </w:t>
      </w:r>
      <w:r w:rsidR="00A14603">
        <w:rPr>
          <w:rFonts w:cs="Arial"/>
          <w:color w:val="808080"/>
          <w:sz w:val="20"/>
        </w:rPr>
        <w:t>październik</w:t>
      </w:r>
      <w:r w:rsidR="005E124D">
        <w:rPr>
          <w:rFonts w:cs="Arial"/>
          <w:color w:val="808080"/>
          <w:sz w:val="20"/>
        </w:rPr>
        <w:t>a</w:t>
      </w:r>
      <w:r w:rsidR="00770EBB">
        <w:rPr>
          <w:rFonts w:cs="Arial"/>
          <w:color w:val="808080"/>
          <w:sz w:val="20"/>
        </w:rPr>
        <w:t xml:space="preserve"> </w:t>
      </w:r>
      <w:r w:rsidR="006116A2" w:rsidRPr="00377360">
        <w:rPr>
          <w:rFonts w:cs="Arial"/>
          <w:color w:val="808080"/>
          <w:sz w:val="20"/>
        </w:rPr>
        <w:t>201</w:t>
      </w:r>
      <w:r w:rsidR="00A14603">
        <w:rPr>
          <w:rFonts w:cs="Arial"/>
          <w:color w:val="808080"/>
          <w:sz w:val="20"/>
        </w:rPr>
        <w:t>5</w:t>
      </w:r>
      <w:r w:rsidR="006116A2" w:rsidRPr="00377360">
        <w:rPr>
          <w:rFonts w:cs="Arial"/>
          <w:color w:val="808080"/>
          <w:sz w:val="20"/>
        </w:rPr>
        <w:t xml:space="preserve"> r.</w:t>
      </w:r>
    </w:p>
    <w:p w:rsidR="00E733DB" w:rsidRDefault="00E733DB" w:rsidP="00E733DB">
      <w:pPr>
        <w:tabs>
          <w:tab w:val="left" w:pos="1830"/>
        </w:tabs>
        <w:rPr>
          <w:rFonts w:cs="Arial"/>
          <w:color w:val="808080"/>
          <w:sz w:val="20"/>
        </w:rPr>
      </w:pPr>
    </w:p>
    <w:p w:rsidR="00E733DB" w:rsidRPr="00377360" w:rsidRDefault="00E733DB" w:rsidP="00E733DB">
      <w:pPr>
        <w:tabs>
          <w:tab w:val="left" w:pos="1830"/>
        </w:tabs>
        <w:rPr>
          <w:rFonts w:cs="Arial"/>
          <w:color w:val="808080"/>
          <w:sz w:val="20"/>
        </w:rPr>
      </w:pPr>
      <w:r>
        <w:rPr>
          <w:rFonts w:cs="Arial"/>
          <w:color w:val="808080"/>
          <w:sz w:val="20"/>
        </w:rPr>
        <w:t>INFORMACJA PRASOWA</w:t>
      </w:r>
    </w:p>
    <w:p w:rsidR="00706458" w:rsidRDefault="00706458" w:rsidP="00532D51">
      <w:pPr>
        <w:jc w:val="center"/>
        <w:rPr>
          <w:rFonts w:cs="Arial"/>
          <w:b/>
          <w:color w:val="FF0000"/>
          <w:szCs w:val="24"/>
        </w:rPr>
      </w:pPr>
    </w:p>
    <w:p w:rsidR="00532D51" w:rsidRPr="00DE6E1D" w:rsidRDefault="000F5616" w:rsidP="00C822D8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Spada eksport polskiej wódki. </w:t>
      </w:r>
      <w:r w:rsidR="00C822D8">
        <w:rPr>
          <w:rFonts w:cs="Arial"/>
          <w:b/>
          <w:szCs w:val="24"/>
        </w:rPr>
        <w:br/>
        <w:t xml:space="preserve">Winne </w:t>
      </w:r>
      <w:r>
        <w:rPr>
          <w:rFonts w:cs="Arial"/>
          <w:b/>
          <w:szCs w:val="24"/>
        </w:rPr>
        <w:t>podwyżka akcyzy i podatek zdrowotny na Węgrzech.</w:t>
      </w:r>
    </w:p>
    <w:p w:rsidR="001D733F" w:rsidRPr="00040F22" w:rsidRDefault="001D733F" w:rsidP="000E0D0D">
      <w:pPr>
        <w:jc w:val="both"/>
        <w:rPr>
          <w:rFonts w:cs="Arial"/>
          <w:b/>
          <w:color w:val="000000"/>
          <w:sz w:val="20"/>
        </w:rPr>
      </w:pPr>
    </w:p>
    <w:p w:rsidR="00555237" w:rsidRPr="00767528" w:rsidRDefault="00F95510" w:rsidP="007E6DCD">
      <w:pPr>
        <w:jc w:val="both"/>
        <w:rPr>
          <w:rFonts w:cs="Arial"/>
          <w:b/>
          <w:color w:val="000000"/>
          <w:sz w:val="20"/>
        </w:rPr>
      </w:pPr>
      <w:r>
        <w:rPr>
          <w:rFonts w:cs="Arial"/>
          <w:b/>
          <w:color w:val="000000"/>
          <w:sz w:val="20"/>
        </w:rPr>
        <w:t>W</w:t>
      </w:r>
      <w:r w:rsidR="00C822D8">
        <w:rPr>
          <w:rFonts w:cs="Arial"/>
          <w:b/>
          <w:color w:val="000000"/>
          <w:sz w:val="20"/>
        </w:rPr>
        <w:t xml:space="preserve"> ciągu pierwszych sześciu miesięcy 2015 r. producenci wysłali za granicę 9% mniej wódki </w:t>
      </w:r>
      <w:r w:rsidR="00C822D8">
        <w:rPr>
          <w:rFonts w:cs="Arial"/>
          <w:b/>
          <w:color w:val="000000"/>
          <w:sz w:val="20"/>
        </w:rPr>
        <w:br/>
        <w:t xml:space="preserve">niż w ubiegłym roku. </w:t>
      </w:r>
      <w:r w:rsidR="004E7D7B">
        <w:rPr>
          <w:rFonts w:cs="Arial"/>
          <w:b/>
          <w:color w:val="000000"/>
          <w:sz w:val="20"/>
        </w:rPr>
        <w:t>Spadła</w:t>
      </w:r>
      <w:r w:rsidR="00C822D8">
        <w:rPr>
          <w:rFonts w:cs="Arial"/>
          <w:b/>
          <w:color w:val="000000"/>
          <w:sz w:val="20"/>
        </w:rPr>
        <w:t xml:space="preserve"> też wartość eksportu</w:t>
      </w:r>
      <w:r w:rsidR="004E7D7B" w:rsidRPr="004E7D7B">
        <w:rPr>
          <w:rFonts w:cs="Arial"/>
          <w:b/>
          <w:color w:val="000000"/>
          <w:sz w:val="20"/>
        </w:rPr>
        <w:t xml:space="preserve"> </w:t>
      </w:r>
      <w:r w:rsidR="004E7D7B">
        <w:rPr>
          <w:rFonts w:cs="Arial"/>
          <w:b/>
          <w:color w:val="000000"/>
          <w:sz w:val="20"/>
        </w:rPr>
        <w:t>o 1%</w:t>
      </w:r>
      <w:r w:rsidR="00C822D8">
        <w:rPr>
          <w:rFonts w:cs="Arial"/>
          <w:b/>
          <w:color w:val="000000"/>
          <w:sz w:val="20"/>
        </w:rPr>
        <w:t xml:space="preserve">. Zawirowania spowodowane </w:t>
      </w:r>
      <w:r w:rsidR="004E7D7B">
        <w:rPr>
          <w:rFonts w:cs="Arial"/>
          <w:b/>
          <w:color w:val="000000"/>
          <w:sz w:val="20"/>
        </w:rPr>
        <w:t>podwyżką</w:t>
      </w:r>
      <w:r w:rsidR="00C822D8">
        <w:rPr>
          <w:rFonts w:cs="Arial"/>
          <w:b/>
          <w:color w:val="000000"/>
          <w:sz w:val="20"/>
        </w:rPr>
        <w:t xml:space="preserve"> akcyzy</w:t>
      </w:r>
      <w:r w:rsidR="004E7D7B">
        <w:rPr>
          <w:rFonts w:cs="Arial"/>
          <w:b/>
          <w:color w:val="000000"/>
          <w:sz w:val="20"/>
        </w:rPr>
        <w:t xml:space="preserve"> w 2014 r.</w:t>
      </w:r>
      <w:r w:rsidR="00C822D8">
        <w:rPr>
          <w:rFonts w:cs="Arial"/>
          <w:b/>
          <w:color w:val="000000"/>
          <w:sz w:val="20"/>
        </w:rPr>
        <w:t xml:space="preserve"> sprawiły, że firmy skupiły się na rynku krajowym, odkł</w:t>
      </w:r>
      <w:r w:rsidR="004E7D7B">
        <w:rPr>
          <w:rFonts w:cs="Arial"/>
          <w:b/>
          <w:color w:val="000000"/>
          <w:sz w:val="20"/>
        </w:rPr>
        <w:t xml:space="preserve">adając inwestycje w </w:t>
      </w:r>
      <w:r w:rsidR="00917FD4">
        <w:rPr>
          <w:rFonts w:cs="Arial"/>
          <w:b/>
          <w:color w:val="000000"/>
          <w:sz w:val="20"/>
        </w:rPr>
        <w:t xml:space="preserve">promocję </w:t>
      </w:r>
      <w:r w:rsidR="00917FD4">
        <w:rPr>
          <w:rFonts w:cs="Arial"/>
          <w:b/>
          <w:color w:val="000000"/>
          <w:sz w:val="20"/>
        </w:rPr>
        <w:br/>
      </w:r>
      <w:r w:rsidR="004E7D7B">
        <w:rPr>
          <w:rFonts w:cs="Arial"/>
          <w:b/>
          <w:color w:val="000000"/>
          <w:sz w:val="20"/>
        </w:rPr>
        <w:t>za</w:t>
      </w:r>
      <w:r w:rsidR="00917FD4">
        <w:rPr>
          <w:rFonts w:cs="Arial"/>
          <w:b/>
          <w:color w:val="000000"/>
          <w:sz w:val="20"/>
        </w:rPr>
        <w:t xml:space="preserve"> granic</w:t>
      </w:r>
      <w:r w:rsidR="00C822D8">
        <w:rPr>
          <w:rFonts w:cs="Arial"/>
          <w:b/>
          <w:color w:val="000000"/>
          <w:sz w:val="20"/>
        </w:rPr>
        <w:t>ą.</w:t>
      </w:r>
    </w:p>
    <w:p w:rsidR="00430E86" w:rsidRDefault="00430E86" w:rsidP="005E124D">
      <w:pPr>
        <w:jc w:val="both"/>
        <w:rPr>
          <w:rFonts w:cs="Arial"/>
          <w:color w:val="000000"/>
          <w:sz w:val="20"/>
        </w:rPr>
      </w:pPr>
    </w:p>
    <w:p w:rsidR="00CF5AA0" w:rsidRPr="00CF5AA0" w:rsidRDefault="00917FD4" w:rsidP="005E124D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Polska jest największym w Europie i czwartym na świecie producentem wódki. Główne rynki eksportowe to Stany Zjednoczone i </w:t>
      </w:r>
      <w:r w:rsidR="00FA1B8F">
        <w:rPr>
          <w:rFonts w:cs="Arial"/>
          <w:sz w:val="20"/>
        </w:rPr>
        <w:t>Francja</w:t>
      </w:r>
      <w:r>
        <w:rPr>
          <w:rFonts w:cs="Arial"/>
          <w:sz w:val="20"/>
        </w:rPr>
        <w:t xml:space="preserve">. </w:t>
      </w:r>
      <w:r w:rsidR="00FA1B8F">
        <w:rPr>
          <w:rFonts w:cs="Arial"/>
          <w:sz w:val="20"/>
        </w:rPr>
        <w:t xml:space="preserve">Ważne kierunki eksportu to </w:t>
      </w:r>
      <w:r w:rsidR="002C7D75">
        <w:rPr>
          <w:rFonts w:cs="Arial"/>
          <w:sz w:val="20"/>
        </w:rPr>
        <w:t xml:space="preserve">również </w:t>
      </w:r>
      <w:r w:rsidR="00FA1B8F">
        <w:rPr>
          <w:rFonts w:cs="Arial"/>
          <w:sz w:val="20"/>
        </w:rPr>
        <w:t xml:space="preserve">Węgry, Wielka Brytania, </w:t>
      </w:r>
      <w:r w:rsidR="002C7D75">
        <w:rPr>
          <w:rFonts w:cs="Arial"/>
          <w:sz w:val="20"/>
        </w:rPr>
        <w:t>Włochy i</w:t>
      </w:r>
      <w:r w:rsidR="00FA1B8F">
        <w:rPr>
          <w:rFonts w:cs="Arial"/>
          <w:sz w:val="20"/>
        </w:rPr>
        <w:t xml:space="preserve"> Kanada. Polskie marki docierają </w:t>
      </w:r>
      <w:r w:rsidR="005879F7">
        <w:rPr>
          <w:rFonts w:cs="Arial"/>
          <w:sz w:val="20"/>
        </w:rPr>
        <w:t xml:space="preserve">też bardziej odległych miejsc jak Singapur, Hongkong czy Chile, ale ich obecność </w:t>
      </w:r>
      <w:r w:rsidR="005879F7">
        <w:rPr>
          <w:rFonts w:cs="Arial"/>
          <w:sz w:val="20"/>
        </w:rPr>
        <w:br/>
        <w:t>w krajach wschodzących jest wciąż dużo niższa niż potencjał tych rynków.</w:t>
      </w:r>
    </w:p>
    <w:p w:rsidR="00CF5AA0" w:rsidRPr="00CF5AA0" w:rsidRDefault="00CF5AA0" w:rsidP="005E124D">
      <w:pPr>
        <w:jc w:val="both"/>
        <w:rPr>
          <w:rFonts w:cs="Arial"/>
          <w:sz w:val="20"/>
        </w:rPr>
      </w:pPr>
    </w:p>
    <w:p w:rsidR="001F57E5" w:rsidRPr="005879F7" w:rsidRDefault="00D66035" w:rsidP="005E124D">
      <w:pPr>
        <w:jc w:val="both"/>
        <w:rPr>
          <w:rFonts w:cs="Arial"/>
          <w:i/>
          <w:sz w:val="20"/>
        </w:rPr>
      </w:pPr>
      <w:r>
        <w:rPr>
          <w:rFonts w:cs="Arial"/>
          <w:i/>
          <w:sz w:val="20"/>
        </w:rPr>
        <w:t>„</w:t>
      </w:r>
      <w:r w:rsidR="00917FD4">
        <w:rPr>
          <w:rFonts w:cs="Arial"/>
          <w:i/>
          <w:sz w:val="20"/>
        </w:rPr>
        <w:t xml:space="preserve">Branża wciąż dochodzi do siebie po </w:t>
      </w:r>
      <w:r w:rsidR="00322560">
        <w:rPr>
          <w:rFonts w:cs="Arial"/>
          <w:i/>
          <w:sz w:val="20"/>
        </w:rPr>
        <w:t>zeszłorocznej podwyżce akcyzy</w:t>
      </w:r>
      <w:r w:rsidR="00917FD4">
        <w:rPr>
          <w:rFonts w:cs="Arial"/>
          <w:i/>
          <w:sz w:val="20"/>
        </w:rPr>
        <w:t xml:space="preserve"> o 15%</w:t>
      </w:r>
      <w:r w:rsidR="00322560">
        <w:rPr>
          <w:rFonts w:cs="Arial"/>
          <w:i/>
          <w:sz w:val="20"/>
        </w:rPr>
        <w:t xml:space="preserve"> wyłącznie na mocne alkohole</w:t>
      </w:r>
      <w:r w:rsidR="00917FD4">
        <w:rPr>
          <w:rFonts w:cs="Arial"/>
          <w:i/>
          <w:sz w:val="20"/>
        </w:rPr>
        <w:t xml:space="preserve">. Wydatki inwestycyjne spadły </w:t>
      </w:r>
      <w:r w:rsidR="00322560">
        <w:rPr>
          <w:rFonts w:cs="Arial"/>
          <w:i/>
          <w:sz w:val="20"/>
        </w:rPr>
        <w:t xml:space="preserve">o 40%, </w:t>
      </w:r>
      <w:r w:rsidR="00FA1B8F">
        <w:rPr>
          <w:rFonts w:cs="Arial"/>
          <w:i/>
          <w:sz w:val="20"/>
        </w:rPr>
        <w:t xml:space="preserve">do tego </w:t>
      </w:r>
      <w:r w:rsidR="00322560">
        <w:rPr>
          <w:rFonts w:cs="Arial"/>
          <w:i/>
          <w:sz w:val="20"/>
        </w:rPr>
        <w:t>rentowność przemysłu spirytusowego jest na</w:t>
      </w:r>
      <w:r w:rsidR="00373D9E">
        <w:rPr>
          <w:rFonts w:cs="Arial"/>
          <w:i/>
          <w:sz w:val="20"/>
        </w:rPr>
        <w:t xml:space="preserve">jniższa w sektorze </w:t>
      </w:r>
      <w:r w:rsidR="007C425E">
        <w:rPr>
          <w:rFonts w:cs="Arial"/>
          <w:i/>
          <w:sz w:val="20"/>
        </w:rPr>
        <w:t>alkoholow</w:t>
      </w:r>
      <w:r w:rsidR="00373D9E">
        <w:rPr>
          <w:rFonts w:cs="Arial"/>
          <w:i/>
          <w:sz w:val="20"/>
        </w:rPr>
        <w:t xml:space="preserve">ym. </w:t>
      </w:r>
      <w:r w:rsidR="00322560">
        <w:rPr>
          <w:rFonts w:cs="Arial"/>
          <w:i/>
          <w:sz w:val="20"/>
        </w:rPr>
        <w:t xml:space="preserve">To utrudnia rozwój eksportu </w:t>
      </w:r>
      <w:r>
        <w:rPr>
          <w:rFonts w:cs="Arial"/>
          <w:i/>
          <w:sz w:val="20"/>
        </w:rPr>
        <w:t xml:space="preserve">– </w:t>
      </w:r>
      <w:r w:rsidRPr="00066CA8">
        <w:rPr>
          <w:rFonts w:cs="Arial"/>
          <w:sz w:val="20"/>
        </w:rPr>
        <w:t xml:space="preserve">mówi </w:t>
      </w:r>
      <w:r w:rsidRPr="00CC4987">
        <w:rPr>
          <w:rFonts w:cs="Arial"/>
          <w:b/>
          <w:sz w:val="20"/>
        </w:rPr>
        <w:t>Leszek Wiwała</w:t>
      </w:r>
      <w:r>
        <w:rPr>
          <w:rFonts w:cs="Arial"/>
          <w:sz w:val="20"/>
        </w:rPr>
        <w:t xml:space="preserve">, </w:t>
      </w:r>
      <w:r w:rsidRPr="00CC4987">
        <w:rPr>
          <w:rFonts w:cs="Arial"/>
          <w:b/>
          <w:sz w:val="20"/>
        </w:rPr>
        <w:t>Prezes Związku Pracodawców Polski Przemysł Spirytusowy.</w:t>
      </w:r>
      <w:r w:rsidR="00322560">
        <w:rPr>
          <w:rFonts w:cs="Arial"/>
          <w:b/>
          <w:sz w:val="20"/>
        </w:rPr>
        <w:t xml:space="preserve"> </w:t>
      </w:r>
      <w:r w:rsidR="00322560" w:rsidRPr="00322560">
        <w:rPr>
          <w:rFonts w:cs="Arial"/>
          <w:i/>
          <w:sz w:val="20"/>
        </w:rPr>
        <w:t>Dodatkowo na bilans handlowy niekorzystnie</w:t>
      </w:r>
      <w:r w:rsidR="00373D9E">
        <w:rPr>
          <w:rFonts w:cs="Arial"/>
          <w:i/>
          <w:sz w:val="20"/>
        </w:rPr>
        <w:t xml:space="preserve"> wpływ</w:t>
      </w:r>
      <w:r w:rsidR="00FA1B8F">
        <w:rPr>
          <w:rFonts w:cs="Arial"/>
          <w:i/>
          <w:sz w:val="20"/>
        </w:rPr>
        <w:t xml:space="preserve">a sytuacja na Węgrzech, gdzie </w:t>
      </w:r>
      <w:r w:rsidR="00373D9E">
        <w:rPr>
          <w:rFonts w:cs="Arial"/>
          <w:i/>
          <w:sz w:val="20"/>
        </w:rPr>
        <w:br/>
      </w:r>
      <w:r w:rsidR="005879F7">
        <w:rPr>
          <w:rFonts w:cs="Arial"/>
          <w:i/>
          <w:sz w:val="20"/>
        </w:rPr>
        <w:t xml:space="preserve">z początkiem roku wprowadzono podatek zdrowotny </w:t>
      </w:r>
      <w:r w:rsidR="00373D9E">
        <w:rPr>
          <w:rFonts w:cs="Arial"/>
          <w:i/>
          <w:sz w:val="20"/>
        </w:rPr>
        <w:t xml:space="preserve">dyskryminujący importowane </w:t>
      </w:r>
      <w:r w:rsidR="005879F7">
        <w:rPr>
          <w:rFonts w:cs="Arial"/>
          <w:i/>
          <w:sz w:val="20"/>
        </w:rPr>
        <w:t>alkohole. E</w:t>
      </w:r>
      <w:r w:rsidR="005879F7" w:rsidRPr="005879F7">
        <w:rPr>
          <w:rFonts w:cs="Arial"/>
          <w:i/>
          <w:sz w:val="20"/>
        </w:rPr>
        <w:t>ksport polskich napojów spi</w:t>
      </w:r>
      <w:r w:rsidR="005879F7">
        <w:rPr>
          <w:rFonts w:cs="Arial"/>
          <w:i/>
          <w:sz w:val="20"/>
        </w:rPr>
        <w:t xml:space="preserve">rytusowych </w:t>
      </w:r>
      <w:r w:rsidR="00373D9E">
        <w:rPr>
          <w:rFonts w:cs="Arial"/>
          <w:i/>
          <w:sz w:val="20"/>
        </w:rPr>
        <w:t>na Węgry zmniejszył się o połowę</w:t>
      </w:r>
      <w:r w:rsidR="005879F7" w:rsidRPr="005879F7">
        <w:rPr>
          <w:rFonts w:cs="Arial"/>
          <w:i/>
          <w:sz w:val="20"/>
        </w:rPr>
        <w:t>.</w:t>
      </w:r>
      <w:r w:rsidR="00744DC5" w:rsidRPr="005879F7">
        <w:rPr>
          <w:rFonts w:cs="Arial"/>
          <w:i/>
          <w:sz w:val="20"/>
        </w:rPr>
        <w:t>”</w:t>
      </w:r>
      <w:r w:rsidR="00430E86" w:rsidRPr="005879F7">
        <w:rPr>
          <w:rFonts w:cs="Arial"/>
          <w:i/>
          <w:sz w:val="20"/>
        </w:rPr>
        <w:t xml:space="preserve"> </w:t>
      </w:r>
    </w:p>
    <w:p w:rsidR="00320C09" w:rsidRDefault="00320C09" w:rsidP="008F3AE3">
      <w:pPr>
        <w:jc w:val="both"/>
        <w:rPr>
          <w:rFonts w:cs="Arial"/>
          <w:b/>
          <w:color w:val="000000"/>
          <w:sz w:val="20"/>
        </w:rPr>
      </w:pPr>
    </w:p>
    <w:p w:rsidR="005879F7" w:rsidRPr="005879F7" w:rsidRDefault="007C425E" w:rsidP="005879F7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Węgry były do ubiegłego roku </w:t>
      </w:r>
      <w:r w:rsidR="005879F7" w:rsidRPr="005879F7">
        <w:rPr>
          <w:rFonts w:cs="Arial"/>
          <w:sz w:val="20"/>
        </w:rPr>
        <w:t>trzeci</w:t>
      </w:r>
      <w:r>
        <w:rPr>
          <w:rFonts w:cs="Arial"/>
          <w:sz w:val="20"/>
        </w:rPr>
        <w:t>m pod względem wielkości ryn</w:t>
      </w:r>
      <w:r w:rsidR="005879F7" w:rsidRPr="005879F7">
        <w:rPr>
          <w:rFonts w:cs="Arial"/>
          <w:sz w:val="20"/>
        </w:rPr>
        <w:t>k</w:t>
      </w:r>
      <w:r>
        <w:rPr>
          <w:rFonts w:cs="Arial"/>
          <w:sz w:val="20"/>
        </w:rPr>
        <w:t>iem</w:t>
      </w:r>
      <w:r w:rsidR="005879F7" w:rsidRPr="005879F7">
        <w:rPr>
          <w:rFonts w:cs="Arial"/>
          <w:sz w:val="20"/>
        </w:rPr>
        <w:t xml:space="preserve"> eksportowy</w:t>
      </w:r>
      <w:r>
        <w:rPr>
          <w:rFonts w:cs="Arial"/>
          <w:sz w:val="20"/>
        </w:rPr>
        <w:t>m</w:t>
      </w:r>
      <w:r w:rsidR="005879F7" w:rsidRPr="005879F7">
        <w:rPr>
          <w:rFonts w:cs="Arial"/>
          <w:sz w:val="20"/>
        </w:rPr>
        <w:t xml:space="preserve"> polskiej wódki. </w:t>
      </w:r>
      <w:r>
        <w:rPr>
          <w:rFonts w:cs="Arial"/>
          <w:sz w:val="20"/>
        </w:rPr>
        <w:br/>
      </w:r>
      <w:r w:rsidR="005879F7" w:rsidRPr="005879F7">
        <w:rPr>
          <w:rFonts w:cs="Arial"/>
          <w:sz w:val="20"/>
        </w:rPr>
        <w:t xml:space="preserve">W styczniu 2015 r. </w:t>
      </w:r>
      <w:r w:rsidR="00373D9E">
        <w:rPr>
          <w:rFonts w:cs="Arial"/>
          <w:sz w:val="20"/>
        </w:rPr>
        <w:t xml:space="preserve"> rząd węgierski wprowadził podatek zdrowotny od alkoholi,</w:t>
      </w:r>
      <w:r w:rsidR="005879F7" w:rsidRPr="005879F7">
        <w:rPr>
          <w:rFonts w:cs="Arial"/>
          <w:sz w:val="20"/>
        </w:rPr>
        <w:t xml:space="preserve"> z wyłączeniem lokalnych </w:t>
      </w:r>
      <w:r w:rsidR="00373D9E">
        <w:rPr>
          <w:rFonts w:cs="Arial"/>
          <w:sz w:val="20"/>
        </w:rPr>
        <w:t xml:space="preserve">okowit </w:t>
      </w:r>
      <w:r>
        <w:rPr>
          <w:rFonts w:cs="Arial"/>
          <w:sz w:val="20"/>
        </w:rPr>
        <w:br/>
      </w:r>
      <w:r w:rsidR="00373D9E">
        <w:rPr>
          <w:rFonts w:cs="Arial"/>
          <w:sz w:val="20"/>
        </w:rPr>
        <w:t xml:space="preserve">i </w:t>
      </w:r>
      <w:r w:rsidR="005879F7" w:rsidRPr="005879F7">
        <w:rPr>
          <w:rFonts w:cs="Arial"/>
          <w:sz w:val="20"/>
        </w:rPr>
        <w:t xml:space="preserve">likierów ziołowych. </w:t>
      </w:r>
      <w:r w:rsidR="00373D9E">
        <w:rPr>
          <w:rFonts w:cs="Arial"/>
          <w:sz w:val="20"/>
        </w:rPr>
        <w:t xml:space="preserve">Przełożyło się to na podwyżki cen zagranicznych produktów. W ciągu pierwszych sześciu miesięcy tego roku </w:t>
      </w:r>
      <w:r w:rsidR="005879F7" w:rsidRPr="005879F7">
        <w:rPr>
          <w:rFonts w:cs="Arial"/>
          <w:sz w:val="20"/>
        </w:rPr>
        <w:t xml:space="preserve">eksport polskich napojów spirytusowych na Węgry spadł o 56%. </w:t>
      </w:r>
      <w:r>
        <w:rPr>
          <w:rFonts w:cs="Arial"/>
          <w:sz w:val="20"/>
        </w:rPr>
        <w:t>Co ważne</w:t>
      </w:r>
      <w:r w:rsidR="005879F7" w:rsidRPr="005879F7">
        <w:rPr>
          <w:rFonts w:cs="Arial"/>
          <w:sz w:val="20"/>
        </w:rPr>
        <w:t xml:space="preserve"> na </w:t>
      </w:r>
      <w:r w:rsidR="00373D9E">
        <w:rPr>
          <w:rFonts w:cs="Arial"/>
          <w:sz w:val="20"/>
        </w:rPr>
        <w:t xml:space="preserve">nowym </w:t>
      </w:r>
      <w:r w:rsidR="005879F7" w:rsidRPr="005879F7">
        <w:rPr>
          <w:rFonts w:cs="Arial"/>
          <w:sz w:val="20"/>
        </w:rPr>
        <w:t xml:space="preserve">podatku </w:t>
      </w:r>
      <w:r>
        <w:rPr>
          <w:rFonts w:cs="Arial"/>
          <w:sz w:val="20"/>
        </w:rPr>
        <w:t>stracił</w:t>
      </w:r>
      <w:r w:rsidR="005879F7" w:rsidRPr="005879F7">
        <w:rPr>
          <w:rFonts w:cs="Arial"/>
          <w:sz w:val="20"/>
        </w:rPr>
        <w:t xml:space="preserve"> budżet państwa</w:t>
      </w:r>
      <w:r w:rsidR="00373D9E">
        <w:rPr>
          <w:rFonts w:cs="Arial"/>
          <w:sz w:val="20"/>
        </w:rPr>
        <w:t xml:space="preserve"> węgierskiego</w:t>
      </w:r>
      <w:r w:rsidR="005879F7" w:rsidRPr="005879F7">
        <w:rPr>
          <w:rFonts w:cs="Arial"/>
          <w:sz w:val="20"/>
        </w:rPr>
        <w:t xml:space="preserve">. </w:t>
      </w:r>
      <w:r>
        <w:rPr>
          <w:rFonts w:cs="Arial"/>
          <w:sz w:val="20"/>
        </w:rPr>
        <w:t xml:space="preserve">Wpływy z </w:t>
      </w:r>
      <w:r w:rsidR="00937723">
        <w:rPr>
          <w:rFonts w:cs="Arial"/>
          <w:sz w:val="20"/>
        </w:rPr>
        <w:t xml:space="preserve">akcyzy i podatku zdrowotnego od alkoholi </w:t>
      </w:r>
      <w:r w:rsidR="00937723">
        <w:rPr>
          <w:rFonts w:cs="Arial"/>
          <w:sz w:val="20"/>
        </w:rPr>
        <w:br/>
      </w:r>
      <w:r>
        <w:rPr>
          <w:rFonts w:cs="Arial"/>
          <w:sz w:val="20"/>
        </w:rPr>
        <w:t xml:space="preserve">za </w:t>
      </w:r>
      <w:r w:rsidR="00937723">
        <w:rPr>
          <w:rFonts w:cs="Arial"/>
          <w:sz w:val="20"/>
        </w:rPr>
        <w:t xml:space="preserve">pierwszych </w:t>
      </w:r>
      <w:r>
        <w:rPr>
          <w:rFonts w:cs="Arial"/>
          <w:sz w:val="20"/>
        </w:rPr>
        <w:t>6 miesięcy</w:t>
      </w:r>
      <w:r w:rsidR="00937723">
        <w:rPr>
          <w:rFonts w:cs="Arial"/>
          <w:sz w:val="20"/>
        </w:rPr>
        <w:t xml:space="preserve"> 2015 r. były łącznie o 1,5 mld forintów niższe niż wpływy z akcyzy w 2014 r.</w:t>
      </w:r>
    </w:p>
    <w:p w:rsidR="00FA1B8F" w:rsidRDefault="00FA1B8F" w:rsidP="008F3AE3">
      <w:pPr>
        <w:jc w:val="both"/>
        <w:rPr>
          <w:rFonts w:cs="Arial"/>
          <w:b/>
          <w:color w:val="000000"/>
          <w:sz w:val="20"/>
        </w:rPr>
      </w:pPr>
    </w:p>
    <w:p w:rsidR="00917FD4" w:rsidRPr="00430E86" w:rsidRDefault="00917FD4" w:rsidP="00917FD4">
      <w:pPr>
        <w:jc w:val="both"/>
        <w:rPr>
          <w:rFonts w:cs="Arial"/>
          <w:i/>
          <w:sz w:val="20"/>
        </w:rPr>
      </w:pPr>
      <w:r>
        <w:rPr>
          <w:rFonts w:cs="Arial"/>
          <w:i/>
          <w:sz w:val="20"/>
        </w:rPr>
        <w:t>„</w:t>
      </w:r>
      <w:r w:rsidR="00937723">
        <w:rPr>
          <w:rFonts w:cs="Arial"/>
          <w:i/>
          <w:sz w:val="20"/>
        </w:rPr>
        <w:t>Widzimy potencjał eksportowy na wielu rynkach pozaeuropejskich. Dziś</w:t>
      </w:r>
      <w:r w:rsidR="00373D9E">
        <w:rPr>
          <w:rFonts w:cs="Arial"/>
          <w:i/>
          <w:sz w:val="20"/>
        </w:rPr>
        <w:t xml:space="preserve"> </w:t>
      </w:r>
      <w:r w:rsidR="00937723">
        <w:rPr>
          <w:rFonts w:cs="Arial"/>
          <w:i/>
          <w:sz w:val="20"/>
        </w:rPr>
        <w:t xml:space="preserve">wysyłamy </w:t>
      </w:r>
      <w:r w:rsidR="00373D9E">
        <w:rPr>
          <w:rFonts w:cs="Arial"/>
          <w:i/>
          <w:sz w:val="20"/>
        </w:rPr>
        <w:t>za granicę 20% krajowej produkcji</w:t>
      </w:r>
      <w:r w:rsidR="00937723">
        <w:rPr>
          <w:rFonts w:cs="Arial"/>
          <w:i/>
          <w:sz w:val="20"/>
        </w:rPr>
        <w:t xml:space="preserve"> napojów spirytusowych</w:t>
      </w:r>
      <w:r w:rsidR="00373D9E">
        <w:rPr>
          <w:rFonts w:cs="Arial"/>
          <w:i/>
          <w:sz w:val="20"/>
        </w:rPr>
        <w:t>. To o wiele mniej niż moglibyśmy. A eksport polskich wódek</w:t>
      </w:r>
      <w:r w:rsidR="00322560">
        <w:rPr>
          <w:rFonts w:cs="Arial"/>
          <w:i/>
          <w:sz w:val="20"/>
        </w:rPr>
        <w:t xml:space="preserve"> </w:t>
      </w:r>
      <w:r w:rsidR="00373D9E">
        <w:rPr>
          <w:rFonts w:cs="Arial"/>
          <w:i/>
          <w:sz w:val="20"/>
        </w:rPr>
        <w:t xml:space="preserve">to promocja polskich marek, tradycji i kultury </w:t>
      </w:r>
      <w:r>
        <w:rPr>
          <w:rFonts w:cs="Arial"/>
          <w:i/>
          <w:sz w:val="20"/>
        </w:rPr>
        <w:t xml:space="preserve">– </w:t>
      </w:r>
      <w:r>
        <w:rPr>
          <w:rFonts w:cs="Arial"/>
          <w:sz w:val="20"/>
        </w:rPr>
        <w:t>dodaje</w:t>
      </w:r>
      <w:r w:rsidRPr="00066CA8">
        <w:rPr>
          <w:rFonts w:cs="Arial"/>
          <w:sz w:val="20"/>
        </w:rPr>
        <w:t xml:space="preserve"> </w:t>
      </w:r>
      <w:r w:rsidRPr="007C425E">
        <w:rPr>
          <w:rFonts w:cs="Arial"/>
          <w:b/>
          <w:sz w:val="20"/>
        </w:rPr>
        <w:t>Andrzej Szumowski,</w:t>
      </w:r>
      <w:r>
        <w:rPr>
          <w:rFonts w:cs="Arial"/>
          <w:sz w:val="20"/>
        </w:rPr>
        <w:t xml:space="preserve"> </w:t>
      </w:r>
      <w:r>
        <w:rPr>
          <w:rFonts w:cs="Arial"/>
          <w:b/>
          <w:sz w:val="20"/>
        </w:rPr>
        <w:t xml:space="preserve">Przewodniczący Rady Głównej ZP PPS </w:t>
      </w:r>
      <w:r w:rsidR="00937723">
        <w:rPr>
          <w:rFonts w:cs="Arial"/>
          <w:b/>
          <w:sz w:val="20"/>
        </w:rPr>
        <w:br/>
      </w:r>
      <w:r>
        <w:rPr>
          <w:rFonts w:cs="Arial"/>
          <w:b/>
          <w:sz w:val="20"/>
        </w:rPr>
        <w:t>i Prezes Stowarzyszenia Polska Wódka</w:t>
      </w:r>
      <w:r w:rsidRPr="00322560">
        <w:rPr>
          <w:rFonts w:cs="Arial"/>
          <w:b/>
          <w:i/>
          <w:sz w:val="20"/>
        </w:rPr>
        <w:t>.</w:t>
      </w:r>
      <w:r w:rsidR="00373D9E">
        <w:rPr>
          <w:rFonts w:cs="Arial"/>
          <w:i/>
          <w:sz w:val="20"/>
        </w:rPr>
        <w:t xml:space="preserve"> </w:t>
      </w:r>
      <w:r w:rsidR="00B9113F">
        <w:rPr>
          <w:rFonts w:cs="Arial"/>
          <w:i/>
          <w:sz w:val="20"/>
        </w:rPr>
        <w:t xml:space="preserve">Potrzebne są długofalowe działania na które </w:t>
      </w:r>
      <w:r w:rsidR="00937723">
        <w:rPr>
          <w:rFonts w:cs="Arial"/>
          <w:i/>
          <w:sz w:val="20"/>
        </w:rPr>
        <w:t>obecnie</w:t>
      </w:r>
      <w:r w:rsidR="00B9113F">
        <w:rPr>
          <w:rFonts w:cs="Arial"/>
          <w:i/>
          <w:sz w:val="20"/>
        </w:rPr>
        <w:t xml:space="preserve"> wielu producentów po prostu nie stać. </w:t>
      </w:r>
      <w:r w:rsidR="00322560">
        <w:rPr>
          <w:rFonts w:cs="Arial"/>
          <w:i/>
          <w:sz w:val="20"/>
        </w:rPr>
        <w:t xml:space="preserve">Szczególną barierę odczuwają małe firmy, które przy niestabilnej sytuacji na rynku </w:t>
      </w:r>
      <w:r w:rsidR="00373D9E">
        <w:rPr>
          <w:rFonts w:cs="Arial"/>
          <w:i/>
          <w:sz w:val="20"/>
        </w:rPr>
        <w:t xml:space="preserve">wewnętrznym </w:t>
      </w:r>
      <w:r w:rsidR="00322560">
        <w:rPr>
          <w:rFonts w:cs="Arial"/>
          <w:i/>
          <w:sz w:val="20"/>
        </w:rPr>
        <w:t xml:space="preserve">boją się podejmować ryzyko </w:t>
      </w:r>
      <w:r w:rsidR="007C425E">
        <w:rPr>
          <w:rFonts w:cs="Arial"/>
          <w:i/>
          <w:sz w:val="20"/>
        </w:rPr>
        <w:t>finansowe</w:t>
      </w:r>
      <w:r w:rsidR="00B9113F">
        <w:rPr>
          <w:rFonts w:cs="Arial"/>
          <w:i/>
          <w:sz w:val="20"/>
        </w:rPr>
        <w:t xml:space="preserve"> związane z rozbudową eksportu</w:t>
      </w:r>
      <w:r w:rsidR="00FA1B8F">
        <w:rPr>
          <w:rFonts w:cs="Arial"/>
          <w:i/>
          <w:sz w:val="20"/>
        </w:rPr>
        <w:t>”.</w:t>
      </w:r>
    </w:p>
    <w:p w:rsidR="00917FD4" w:rsidRDefault="00917FD4" w:rsidP="00917FD4">
      <w:pPr>
        <w:jc w:val="both"/>
        <w:rPr>
          <w:rFonts w:cs="Arial"/>
          <w:color w:val="000000"/>
          <w:sz w:val="20"/>
        </w:rPr>
      </w:pPr>
    </w:p>
    <w:p w:rsidR="007C425E" w:rsidRDefault="007C425E" w:rsidP="00917FD4">
      <w:pPr>
        <w:jc w:val="both"/>
        <w:rPr>
          <w:rFonts w:cs="Arial"/>
          <w:color w:val="000000"/>
          <w:sz w:val="20"/>
        </w:rPr>
      </w:pPr>
    </w:p>
    <w:p w:rsidR="00917FD4" w:rsidRDefault="00917FD4" w:rsidP="00917FD4">
      <w:pPr>
        <w:jc w:val="both"/>
        <w:rPr>
          <w:rFonts w:cs="Arial"/>
          <w:color w:val="000000"/>
          <w:sz w:val="20"/>
        </w:rPr>
      </w:pPr>
      <w:r w:rsidRPr="007C425E">
        <w:rPr>
          <w:rFonts w:cs="Arial"/>
          <w:color w:val="000000"/>
          <w:sz w:val="20"/>
        </w:rPr>
        <w:t>Video:</w:t>
      </w:r>
      <w:r>
        <w:rPr>
          <w:rFonts w:cs="Arial"/>
          <w:color w:val="000000"/>
          <w:sz w:val="20"/>
        </w:rPr>
        <w:t xml:space="preserve"> Paul Skehan, dyrektor spiritsEUROPE o szansach eksportowych polskich wódek</w:t>
      </w:r>
    </w:p>
    <w:p w:rsidR="00917FD4" w:rsidRDefault="00412A15" w:rsidP="008F3AE3">
      <w:pPr>
        <w:jc w:val="both"/>
        <w:rPr>
          <w:rFonts w:cs="Arial"/>
          <w:b/>
          <w:color w:val="000000"/>
          <w:sz w:val="20"/>
        </w:rPr>
      </w:pPr>
      <w:hyperlink r:id="rId9" w:history="1">
        <w:r w:rsidR="00917FD4" w:rsidRPr="00C822D8">
          <w:rPr>
            <w:rStyle w:val="Hipercze"/>
            <w:rFonts w:cs="Arial"/>
            <w:b/>
            <w:color w:val="0070C0"/>
            <w:sz w:val="20"/>
          </w:rPr>
          <w:t>http://www.biznes.newseria.pl/news/eksport_polskiej_wodki,p985714859</w:t>
        </w:r>
      </w:hyperlink>
    </w:p>
    <w:p w:rsidR="00320C09" w:rsidRDefault="00320C09" w:rsidP="008F3AE3">
      <w:pPr>
        <w:jc w:val="both"/>
        <w:rPr>
          <w:rFonts w:cs="Arial"/>
          <w:b/>
          <w:color w:val="000000"/>
          <w:sz w:val="20"/>
        </w:rPr>
      </w:pPr>
    </w:p>
    <w:p w:rsidR="00430E86" w:rsidRPr="00FA1B8F" w:rsidRDefault="00FA1B8F" w:rsidP="00F670F2">
      <w:pPr>
        <w:jc w:val="both"/>
        <w:rPr>
          <w:rFonts w:cs="Arial"/>
          <w:b/>
          <w:color w:val="000000"/>
          <w:sz w:val="20"/>
        </w:rPr>
      </w:pPr>
      <w:r>
        <w:rPr>
          <w:rFonts w:cs="Arial"/>
          <w:b/>
          <w:color w:val="000000"/>
          <w:sz w:val="20"/>
        </w:rPr>
        <w:t xml:space="preserve">Czy wiesz, że? </w:t>
      </w:r>
      <w:r w:rsidR="008F3AE3" w:rsidRPr="00FA1B8F">
        <w:rPr>
          <w:rFonts w:cs="Arial"/>
          <w:b/>
          <w:color w:val="000000"/>
          <w:sz w:val="20"/>
        </w:rPr>
        <w:t>W 20</w:t>
      </w:r>
      <w:r w:rsidR="00320C09" w:rsidRPr="00FA1B8F">
        <w:rPr>
          <w:rFonts w:cs="Arial"/>
          <w:b/>
          <w:color w:val="000000"/>
          <w:sz w:val="20"/>
        </w:rPr>
        <w:t>14</w:t>
      </w:r>
      <w:r w:rsidR="008F3AE3" w:rsidRPr="00FA1B8F">
        <w:rPr>
          <w:rFonts w:cs="Arial"/>
          <w:b/>
          <w:color w:val="000000"/>
          <w:sz w:val="20"/>
        </w:rPr>
        <w:t xml:space="preserve"> r. branża </w:t>
      </w:r>
      <w:r>
        <w:rPr>
          <w:rFonts w:cs="Arial"/>
          <w:b/>
          <w:color w:val="000000"/>
          <w:sz w:val="20"/>
        </w:rPr>
        <w:t xml:space="preserve">spirytusowa </w:t>
      </w:r>
      <w:r w:rsidR="00C60C11" w:rsidRPr="00FA1B8F">
        <w:rPr>
          <w:rFonts w:cs="Arial"/>
          <w:b/>
          <w:color w:val="000000"/>
          <w:sz w:val="20"/>
        </w:rPr>
        <w:t>przekazała do budżetu państwa</w:t>
      </w:r>
      <w:r w:rsidR="008F3AE3" w:rsidRPr="00FA1B8F">
        <w:rPr>
          <w:rFonts w:cs="Arial"/>
          <w:b/>
          <w:sz w:val="20"/>
        </w:rPr>
        <w:t xml:space="preserve"> </w:t>
      </w:r>
      <w:r w:rsidR="00C60C11" w:rsidRPr="00FA1B8F">
        <w:rPr>
          <w:rFonts w:cs="Arial"/>
          <w:b/>
          <w:sz w:val="20"/>
        </w:rPr>
        <w:t>ponad 1</w:t>
      </w:r>
      <w:r w:rsidR="00320C09" w:rsidRPr="00FA1B8F">
        <w:rPr>
          <w:rFonts w:cs="Arial"/>
          <w:b/>
          <w:sz w:val="20"/>
        </w:rPr>
        <w:t>1</w:t>
      </w:r>
      <w:r w:rsidR="00C60C11" w:rsidRPr="00FA1B8F">
        <w:rPr>
          <w:rFonts w:cs="Arial"/>
          <w:b/>
          <w:color w:val="000000"/>
          <w:sz w:val="20"/>
        </w:rPr>
        <w:t xml:space="preserve"> </w:t>
      </w:r>
      <w:r w:rsidR="008F3AE3" w:rsidRPr="00FA1B8F">
        <w:rPr>
          <w:rFonts w:cs="Arial"/>
          <w:b/>
          <w:color w:val="000000"/>
          <w:sz w:val="20"/>
        </w:rPr>
        <w:t>mld zł wpływów do budżetu z tytułu akcyzy</w:t>
      </w:r>
      <w:r w:rsidR="00C60C11" w:rsidRPr="00FA1B8F">
        <w:rPr>
          <w:rFonts w:cs="Arial"/>
          <w:b/>
          <w:color w:val="000000"/>
          <w:sz w:val="20"/>
        </w:rPr>
        <w:t xml:space="preserve"> </w:t>
      </w:r>
      <w:r w:rsidR="008F3AE3" w:rsidRPr="00FA1B8F">
        <w:rPr>
          <w:rFonts w:cs="Arial"/>
          <w:b/>
          <w:color w:val="000000"/>
          <w:sz w:val="20"/>
        </w:rPr>
        <w:t xml:space="preserve">i VAT. </w:t>
      </w:r>
      <w:r>
        <w:rPr>
          <w:rFonts w:cs="Arial"/>
          <w:b/>
          <w:color w:val="000000"/>
          <w:sz w:val="20"/>
        </w:rPr>
        <w:t>Sektor wpływa na utrzymanie 100 tys. miejsc pracy w kraju.</w:t>
      </w:r>
    </w:p>
    <w:p w:rsidR="00937723" w:rsidRDefault="00937723" w:rsidP="00EF4D8C">
      <w:pPr>
        <w:jc w:val="both"/>
        <w:rPr>
          <w:rFonts w:cs="Arial"/>
          <w:color w:val="000000"/>
          <w:sz w:val="20"/>
        </w:rPr>
      </w:pPr>
    </w:p>
    <w:p w:rsidR="009A5DAF" w:rsidRDefault="009A5DAF" w:rsidP="00C21AF6">
      <w:pPr>
        <w:shd w:val="clear" w:color="auto" w:fill="FFFFFF"/>
        <w:jc w:val="center"/>
        <w:rPr>
          <w:rFonts w:cs="Arial"/>
          <w:sz w:val="20"/>
        </w:rPr>
      </w:pPr>
      <w:r>
        <w:rPr>
          <w:rFonts w:cs="Arial"/>
          <w:sz w:val="20"/>
        </w:rPr>
        <w:t>***</w:t>
      </w:r>
    </w:p>
    <w:p w:rsidR="009A5DAF" w:rsidRPr="00667815" w:rsidRDefault="00ED2180" w:rsidP="00937723">
      <w:pPr>
        <w:pStyle w:val="NormalnyWeb"/>
        <w:spacing w:before="0" w:before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851C54">
        <w:rPr>
          <w:rFonts w:ascii="Arial" w:hAnsi="Arial" w:cs="Arial"/>
          <w:b/>
          <w:color w:val="000000"/>
          <w:sz w:val="18"/>
          <w:szCs w:val="18"/>
        </w:rPr>
        <w:t>Związek Pracodawców Polski Przemysł Spirytusowy</w:t>
      </w:r>
      <w:r w:rsidRPr="00851C54">
        <w:rPr>
          <w:rFonts w:ascii="Arial" w:hAnsi="Arial" w:cs="Arial"/>
          <w:color w:val="000000"/>
          <w:sz w:val="18"/>
          <w:szCs w:val="18"/>
        </w:rPr>
        <w:t xml:space="preserve"> jest organizacją branżową zrzeszającą producentów napojów spirytusowych. ZP PPS zajmuje się tworzeniem odpowiednich warunków prawnych i ekonomicznych dla rozwoju branży, umacnianiem wielowiekowej tradycji wyrobów spirytusowych, promowaniem nowych technologii oraz realizacją działań </w:t>
      </w:r>
      <w:r w:rsidR="00937723">
        <w:rPr>
          <w:rFonts w:ascii="Arial" w:hAnsi="Arial" w:cs="Arial"/>
          <w:color w:val="000000"/>
          <w:sz w:val="18"/>
          <w:szCs w:val="18"/>
        </w:rPr>
        <w:br/>
      </w:r>
      <w:r w:rsidRPr="00851C54">
        <w:rPr>
          <w:rFonts w:ascii="Arial" w:hAnsi="Arial" w:cs="Arial"/>
          <w:color w:val="000000"/>
          <w:sz w:val="18"/>
          <w:szCs w:val="18"/>
        </w:rPr>
        <w:t>z zakresu społecznej odpowiedzialności biznesu</w:t>
      </w:r>
      <w:r w:rsidR="00937723">
        <w:rPr>
          <w:rFonts w:ascii="Arial" w:hAnsi="Arial" w:cs="Arial"/>
          <w:color w:val="000000"/>
          <w:sz w:val="18"/>
          <w:szCs w:val="18"/>
        </w:rPr>
        <w:t xml:space="preserve"> i edukacji</w:t>
      </w:r>
      <w:r w:rsidRPr="00851C54">
        <w:rPr>
          <w:rFonts w:ascii="Arial" w:hAnsi="Arial" w:cs="Arial"/>
          <w:color w:val="000000"/>
          <w:sz w:val="18"/>
          <w:szCs w:val="18"/>
        </w:rPr>
        <w:t xml:space="preserve">. Członkami ZP PPS są: </w:t>
      </w:r>
      <w:r w:rsidR="00A14603" w:rsidRPr="00B15A5D">
        <w:rPr>
          <w:rFonts w:ascii="Arial" w:hAnsi="Arial" w:cs="Arial"/>
          <w:color w:val="000000"/>
          <w:sz w:val="18"/>
          <w:szCs w:val="18"/>
        </w:rPr>
        <w:t>Akwawit-Polmos S.A.</w:t>
      </w:r>
      <w:r w:rsidR="00A14603">
        <w:rPr>
          <w:rFonts w:ascii="Arial" w:hAnsi="Arial" w:cs="Arial"/>
          <w:color w:val="000000"/>
          <w:sz w:val="18"/>
          <w:szCs w:val="18"/>
        </w:rPr>
        <w:t>,</w:t>
      </w:r>
      <w:r w:rsidR="00A14603" w:rsidRPr="00B15A5D">
        <w:rPr>
          <w:rFonts w:ascii="Arial" w:hAnsi="Arial" w:cs="Arial"/>
          <w:color w:val="000000"/>
          <w:sz w:val="18"/>
          <w:szCs w:val="18"/>
        </w:rPr>
        <w:t xml:space="preserve"> </w:t>
      </w:r>
      <w:r w:rsidR="00A14603" w:rsidRPr="00851C54">
        <w:rPr>
          <w:rFonts w:ascii="Arial" w:hAnsi="Arial" w:cs="Arial"/>
          <w:color w:val="000000"/>
          <w:sz w:val="18"/>
          <w:szCs w:val="18"/>
        </w:rPr>
        <w:t xml:space="preserve">Bacardi Martini Polska, </w:t>
      </w:r>
      <w:r w:rsidR="00A14603">
        <w:rPr>
          <w:rFonts w:ascii="Arial" w:hAnsi="Arial" w:cs="Arial"/>
          <w:color w:val="000000"/>
          <w:sz w:val="18"/>
          <w:szCs w:val="18"/>
        </w:rPr>
        <w:t xml:space="preserve">Baczewski J.A., </w:t>
      </w:r>
      <w:r w:rsidR="00A14603" w:rsidRPr="00851C54">
        <w:rPr>
          <w:rFonts w:ascii="Arial" w:hAnsi="Arial" w:cs="Arial"/>
          <w:color w:val="000000"/>
          <w:sz w:val="18"/>
          <w:szCs w:val="18"/>
        </w:rPr>
        <w:t xml:space="preserve">Brown Forman Polska, </w:t>
      </w:r>
      <w:r w:rsidR="00DD4E98">
        <w:rPr>
          <w:rFonts w:ascii="Arial" w:hAnsi="Arial" w:cs="Arial"/>
          <w:color w:val="000000"/>
          <w:sz w:val="18"/>
          <w:szCs w:val="18"/>
        </w:rPr>
        <w:t xml:space="preserve"> </w:t>
      </w:r>
      <w:r w:rsidR="00A14603" w:rsidRPr="00851C54">
        <w:rPr>
          <w:rFonts w:ascii="Arial" w:hAnsi="Arial" w:cs="Arial"/>
          <w:color w:val="000000"/>
          <w:sz w:val="18"/>
          <w:szCs w:val="18"/>
        </w:rPr>
        <w:t xml:space="preserve">Diageo Polska, Komers International, Mazurskie Miody, </w:t>
      </w:r>
      <w:r w:rsidR="00A14603">
        <w:rPr>
          <w:rFonts w:ascii="Arial" w:hAnsi="Arial" w:cs="Arial"/>
          <w:color w:val="000000"/>
          <w:sz w:val="18"/>
          <w:szCs w:val="18"/>
        </w:rPr>
        <w:t xml:space="preserve">Nalewki Staropolskie, </w:t>
      </w:r>
      <w:r w:rsidR="00A14603" w:rsidRPr="00DC4EA7">
        <w:rPr>
          <w:rFonts w:ascii="Arial" w:hAnsi="Arial" w:cs="Arial"/>
          <w:color w:val="000000"/>
          <w:sz w:val="18"/>
          <w:szCs w:val="18"/>
        </w:rPr>
        <w:t>PHP Wiesław Wawrzyniak</w:t>
      </w:r>
      <w:r w:rsidR="00A14603">
        <w:rPr>
          <w:rFonts w:ascii="Arial" w:hAnsi="Arial" w:cs="Arial"/>
          <w:color w:val="000000"/>
          <w:sz w:val="18"/>
          <w:szCs w:val="18"/>
        </w:rPr>
        <w:t>,</w:t>
      </w:r>
      <w:r w:rsidR="00A14603" w:rsidRPr="00851C54">
        <w:rPr>
          <w:rFonts w:ascii="Arial" w:hAnsi="Arial" w:cs="Arial"/>
          <w:color w:val="000000"/>
          <w:sz w:val="18"/>
          <w:szCs w:val="18"/>
        </w:rPr>
        <w:t xml:space="preserve"> Polmos Siedlce, Polmos Żyrardów, Polmos</w:t>
      </w:r>
      <w:r w:rsidR="00A14603">
        <w:rPr>
          <w:rFonts w:ascii="Arial" w:hAnsi="Arial" w:cs="Arial"/>
          <w:color w:val="000000"/>
          <w:sz w:val="18"/>
          <w:szCs w:val="18"/>
        </w:rPr>
        <w:t xml:space="preserve"> Warszawa, </w:t>
      </w:r>
      <w:r w:rsidR="00A14603" w:rsidRPr="00D13611">
        <w:rPr>
          <w:rFonts w:ascii="Arial" w:hAnsi="Arial" w:cs="Arial"/>
          <w:color w:val="000000"/>
          <w:sz w:val="18"/>
          <w:szCs w:val="18"/>
        </w:rPr>
        <w:t>PPUH Tłocznia Mau</w:t>
      </w:r>
      <w:r w:rsidR="00A14603">
        <w:rPr>
          <w:rFonts w:ascii="Arial" w:hAnsi="Arial" w:cs="Arial"/>
          <w:color w:val="000000"/>
          <w:sz w:val="18"/>
          <w:szCs w:val="18"/>
        </w:rPr>
        <w:t>r</w:t>
      </w:r>
      <w:r w:rsidR="00A14603" w:rsidRPr="00D13611">
        <w:rPr>
          <w:rFonts w:ascii="Arial" w:hAnsi="Arial" w:cs="Arial"/>
          <w:color w:val="000000"/>
          <w:sz w:val="18"/>
          <w:szCs w:val="18"/>
        </w:rPr>
        <w:t>er</w:t>
      </w:r>
      <w:r w:rsidR="00A14603">
        <w:rPr>
          <w:rFonts w:ascii="Arial" w:hAnsi="Arial" w:cs="Arial"/>
          <w:color w:val="000000"/>
          <w:sz w:val="18"/>
          <w:szCs w:val="18"/>
        </w:rPr>
        <w:t>, Stock Polska, Warszawska Wytwórnia Wódek Koneser, Wyborowa Pernod Ricard, Vinpol</w:t>
      </w:r>
      <w:r w:rsidR="00A14603" w:rsidRPr="00851C54">
        <w:rPr>
          <w:rFonts w:ascii="Arial" w:hAnsi="Arial" w:cs="Arial"/>
          <w:color w:val="000000"/>
          <w:sz w:val="18"/>
          <w:szCs w:val="18"/>
        </w:rPr>
        <w:t>.</w:t>
      </w:r>
    </w:p>
    <w:sectPr w:rsidR="009A5DAF" w:rsidRPr="00667815" w:rsidSect="00C62E03">
      <w:footerReference w:type="default" r:id="rId10"/>
      <w:type w:val="continuous"/>
      <w:pgSz w:w="11906" w:h="16838" w:code="9"/>
      <w:pgMar w:top="567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B8D" w:rsidRDefault="006B7B8D">
      <w:r>
        <w:separator/>
      </w:r>
    </w:p>
  </w:endnote>
  <w:endnote w:type="continuationSeparator" w:id="0">
    <w:p w:rsidR="006B7B8D" w:rsidRDefault="006B7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474" w:rsidRDefault="006A6474" w:rsidP="00B43B7F"/>
  <w:p w:rsidR="006A6474" w:rsidRPr="00BF6C6E" w:rsidRDefault="006A6474" w:rsidP="00B43B7F">
    <w:pPr>
      <w:pBdr>
        <w:top w:val="single" w:sz="4" w:space="1" w:color="auto"/>
      </w:pBdr>
      <w:rPr>
        <w:color w:val="808080"/>
        <w:sz w:val="16"/>
        <w:szCs w:val="16"/>
      </w:rPr>
    </w:pPr>
    <w:r>
      <w:rPr>
        <w:sz w:val="16"/>
        <w:szCs w:val="16"/>
      </w:rPr>
      <w:t xml:space="preserve"> </w:t>
    </w:r>
  </w:p>
  <w:p w:rsidR="006A6474" w:rsidRDefault="006A6474" w:rsidP="00B43B7F">
    <w:pPr>
      <w:rPr>
        <w:color w:val="5F5F5F"/>
        <w:sz w:val="16"/>
      </w:rPr>
    </w:pPr>
    <w:r w:rsidRPr="007A55A7">
      <w:rPr>
        <w:color w:val="5F5F5F"/>
        <w:sz w:val="16"/>
      </w:rPr>
      <w:t xml:space="preserve">                                                                                          </w:t>
    </w:r>
    <w:r>
      <w:rPr>
        <w:color w:val="5F5F5F"/>
        <w:sz w:val="16"/>
      </w:rPr>
      <w:t xml:space="preserve">                                                                                        </w:t>
    </w:r>
    <w:r w:rsidRPr="007A55A7">
      <w:rPr>
        <w:color w:val="5F5F5F"/>
        <w:sz w:val="16"/>
      </w:rPr>
      <w:t xml:space="preserve">  </w:t>
    </w:r>
    <w:r>
      <w:rPr>
        <w:color w:val="5F5F5F"/>
        <w:sz w:val="16"/>
      </w:rPr>
      <w:t xml:space="preserve">                                     </w:t>
    </w:r>
  </w:p>
  <w:p w:rsidR="006A6474" w:rsidRPr="005F38A4" w:rsidRDefault="006A6474" w:rsidP="006116A2">
    <w:pPr>
      <w:rPr>
        <w:rFonts w:cs="Arial"/>
        <w:sz w:val="18"/>
        <w:szCs w:val="18"/>
      </w:rPr>
    </w:pPr>
    <w:r w:rsidRPr="005F38A4">
      <w:rPr>
        <w:rFonts w:cs="Arial"/>
        <w:sz w:val="18"/>
        <w:szCs w:val="18"/>
      </w:rPr>
      <w:t xml:space="preserve">KONTAKT: </w:t>
    </w:r>
  </w:p>
  <w:p w:rsidR="006A6474" w:rsidRPr="005F38A4" w:rsidRDefault="006A6474" w:rsidP="006116A2">
    <w:pPr>
      <w:rPr>
        <w:rFonts w:cs="Arial"/>
        <w:noProof/>
        <w:sz w:val="18"/>
        <w:szCs w:val="18"/>
        <w:lang w:eastAsia="pl-PL"/>
      </w:rPr>
    </w:pPr>
    <w:bookmarkStart w:id="0" w:name="_MailAutoSig"/>
    <w:r>
      <w:rPr>
        <w:rFonts w:cs="Arial"/>
        <w:noProof/>
        <w:sz w:val="18"/>
        <w:szCs w:val="18"/>
        <w:lang w:eastAsia="pl-PL"/>
      </w:rPr>
      <w:t>Iga Wasilewicz,</w:t>
    </w:r>
    <w:r w:rsidRPr="005F38A4">
      <w:rPr>
        <w:rFonts w:cs="Arial"/>
        <w:noProof/>
        <w:sz w:val="18"/>
        <w:szCs w:val="18"/>
        <w:lang w:eastAsia="pl-PL"/>
      </w:rPr>
      <w:t xml:space="preserve"> Związek Pracodawców Polski Przemysł Spirytusowy</w:t>
    </w:r>
  </w:p>
  <w:p w:rsidR="006A6474" w:rsidRPr="005F38A4" w:rsidRDefault="006A6474" w:rsidP="006116A2">
    <w:pPr>
      <w:rPr>
        <w:rFonts w:cs="Arial"/>
        <w:noProof/>
        <w:sz w:val="18"/>
        <w:szCs w:val="18"/>
        <w:lang w:val="en-US" w:eastAsia="pl-PL"/>
      </w:rPr>
    </w:pPr>
    <w:r>
      <w:rPr>
        <w:rFonts w:cs="Arial"/>
        <w:noProof/>
        <w:sz w:val="18"/>
        <w:szCs w:val="18"/>
        <w:lang w:val="en-US" w:eastAsia="pl-PL"/>
      </w:rPr>
      <w:t>tel. 22 630 98 87, e-mail: i.wasilewicz@</w:t>
    </w:r>
    <w:r w:rsidRPr="005F38A4">
      <w:rPr>
        <w:rFonts w:cs="Arial"/>
        <w:noProof/>
        <w:sz w:val="18"/>
        <w:szCs w:val="18"/>
        <w:lang w:val="en-US" w:eastAsia="pl-PL"/>
      </w:rPr>
      <w:t>pps.</w:t>
    </w:r>
    <w:r>
      <w:rPr>
        <w:rFonts w:cs="Arial"/>
        <w:noProof/>
        <w:sz w:val="18"/>
        <w:szCs w:val="18"/>
        <w:lang w:val="en-US" w:eastAsia="pl-PL"/>
      </w:rPr>
      <w:t>waw.</w:t>
    </w:r>
    <w:r w:rsidRPr="005F38A4">
      <w:rPr>
        <w:rFonts w:cs="Arial"/>
        <w:noProof/>
        <w:sz w:val="18"/>
        <w:szCs w:val="18"/>
        <w:lang w:val="en-US" w:eastAsia="pl-PL"/>
      </w:rPr>
      <w:t>pl</w:t>
    </w:r>
  </w:p>
  <w:p w:rsidR="006A6474" w:rsidRPr="005F38A4" w:rsidRDefault="006A6474" w:rsidP="006116A2">
    <w:pPr>
      <w:rPr>
        <w:rFonts w:cs="Arial"/>
        <w:noProof/>
        <w:sz w:val="18"/>
        <w:szCs w:val="18"/>
        <w:lang w:eastAsia="pl-PL"/>
      </w:rPr>
    </w:pPr>
    <w:r w:rsidRPr="005F38A4">
      <w:rPr>
        <w:rFonts w:cs="Arial"/>
        <w:noProof/>
        <w:sz w:val="18"/>
        <w:szCs w:val="18"/>
        <w:lang w:eastAsia="pl-PL"/>
      </w:rPr>
      <w:t>ul. Trębacka 4, lok. 338 – 342, 00-074 Warszawa</w:t>
    </w:r>
  </w:p>
  <w:p w:rsidR="006A6474" w:rsidRPr="005F38A4" w:rsidRDefault="00412A15" w:rsidP="006116A2">
    <w:pPr>
      <w:rPr>
        <w:rFonts w:cs="Arial"/>
        <w:noProof/>
        <w:sz w:val="18"/>
        <w:szCs w:val="18"/>
        <w:lang w:eastAsia="pl-PL"/>
      </w:rPr>
    </w:pPr>
    <w:hyperlink r:id="rId1" w:history="1">
      <w:r w:rsidR="00DD4E98" w:rsidRPr="00AA01A2">
        <w:rPr>
          <w:rStyle w:val="Hipercze"/>
          <w:rFonts w:cs="Arial"/>
          <w:noProof/>
          <w:sz w:val="18"/>
          <w:szCs w:val="18"/>
          <w:lang w:eastAsia="pl-PL"/>
        </w:rPr>
        <w:t>www.zppps.pl</w:t>
      </w:r>
    </w:hyperlink>
    <w:r w:rsidR="006A6474" w:rsidRPr="005F38A4">
      <w:rPr>
        <w:rFonts w:cs="Arial"/>
        <w:sz w:val="18"/>
        <w:szCs w:val="18"/>
      </w:rPr>
      <w:t xml:space="preserve"> </w:t>
    </w:r>
  </w:p>
  <w:bookmarkEnd w:id="0"/>
  <w:p w:rsidR="006A6474" w:rsidRDefault="006A647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B8D" w:rsidRDefault="006B7B8D">
      <w:r>
        <w:separator/>
      </w:r>
    </w:p>
  </w:footnote>
  <w:footnote w:type="continuationSeparator" w:id="0">
    <w:p w:rsidR="006B7B8D" w:rsidRDefault="006B7B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27"/>
        </w:tabs>
        <w:ind w:left="1427" w:hanging="360"/>
      </w:pPr>
    </w:lvl>
    <w:lvl w:ilvl="2">
      <w:start w:val="1"/>
      <w:numFmt w:val="lowerLetter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lowerLetter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lowerLetter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lowerLetter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lowerLetter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lowerLetter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13D17325"/>
    <w:multiLevelType w:val="hybridMultilevel"/>
    <w:tmpl w:val="EC7CD8F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3BE5A0E"/>
    <w:multiLevelType w:val="hybridMultilevel"/>
    <w:tmpl w:val="DA406D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7852FB"/>
    <w:multiLevelType w:val="hybridMultilevel"/>
    <w:tmpl w:val="684E06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180759"/>
    <w:multiLevelType w:val="hybridMultilevel"/>
    <w:tmpl w:val="432087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CB2AAE"/>
    <w:multiLevelType w:val="hybridMultilevel"/>
    <w:tmpl w:val="44921F2A"/>
    <w:lvl w:ilvl="0" w:tplc="D7AA0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CAF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A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227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BA3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44C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C0D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2B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72AE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AA7785B"/>
    <w:multiLevelType w:val="hybridMultilevel"/>
    <w:tmpl w:val="3E90A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897114"/>
    <w:multiLevelType w:val="hybridMultilevel"/>
    <w:tmpl w:val="77C2D4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3B0489"/>
    <w:multiLevelType w:val="hybridMultilevel"/>
    <w:tmpl w:val="FA9A95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1E06D1"/>
    <w:multiLevelType w:val="hybridMultilevel"/>
    <w:tmpl w:val="41D274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9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characterSpacingControl w:val="doNotCompress"/>
  <w:hdrShapeDefaults>
    <o:shapedefaults v:ext="edit" spidmax="28262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55BF8"/>
    <w:rsid w:val="0000041A"/>
    <w:rsid w:val="00001A77"/>
    <w:rsid w:val="000025EA"/>
    <w:rsid w:val="000026BC"/>
    <w:rsid w:val="0001049F"/>
    <w:rsid w:val="00012A3A"/>
    <w:rsid w:val="00013EF7"/>
    <w:rsid w:val="00025864"/>
    <w:rsid w:val="00032D0F"/>
    <w:rsid w:val="00037C38"/>
    <w:rsid w:val="00040F22"/>
    <w:rsid w:val="0004136D"/>
    <w:rsid w:val="000458F6"/>
    <w:rsid w:val="00045CBD"/>
    <w:rsid w:val="00055EBA"/>
    <w:rsid w:val="00057A32"/>
    <w:rsid w:val="00062194"/>
    <w:rsid w:val="00063222"/>
    <w:rsid w:val="0006326C"/>
    <w:rsid w:val="0006331D"/>
    <w:rsid w:val="000669AF"/>
    <w:rsid w:val="00066CA8"/>
    <w:rsid w:val="00077921"/>
    <w:rsid w:val="00077E9E"/>
    <w:rsid w:val="00080253"/>
    <w:rsid w:val="00080F56"/>
    <w:rsid w:val="00081872"/>
    <w:rsid w:val="000827EE"/>
    <w:rsid w:val="00087BE9"/>
    <w:rsid w:val="000901BE"/>
    <w:rsid w:val="000955ED"/>
    <w:rsid w:val="000971D4"/>
    <w:rsid w:val="000A5360"/>
    <w:rsid w:val="000A691A"/>
    <w:rsid w:val="000B503B"/>
    <w:rsid w:val="000C0767"/>
    <w:rsid w:val="000C15BC"/>
    <w:rsid w:val="000C162A"/>
    <w:rsid w:val="000C195B"/>
    <w:rsid w:val="000C45BA"/>
    <w:rsid w:val="000D18D7"/>
    <w:rsid w:val="000E0D0D"/>
    <w:rsid w:val="000E5D36"/>
    <w:rsid w:val="000E629D"/>
    <w:rsid w:val="000E6D4E"/>
    <w:rsid w:val="000F09F4"/>
    <w:rsid w:val="000F2F65"/>
    <w:rsid w:val="000F5616"/>
    <w:rsid w:val="000F6537"/>
    <w:rsid w:val="000F6987"/>
    <w:rsid w:val="000F6FD8"/>
    <w:rsid w:val="0010395A"/>
    <w:rsid w:val="001055FC"/>
    <w:rsid w:val="001067E6"/>
    <w:rsid w:val="00114DA1"/>
    <w:rsid w:val="001171E0"/>
    <w:rsid w:val="00120CEA"/>
    <w:rsid w:val="001241FC"/>
    <w:rsid w:val="00124D8F"/>
    <w:rsid w:val="001259F3"/>
    <w:rsid w:val="00126A2A"/>
    <w:rsid w:val="00126CDF"/>
    <w:rsid w:val="0013504A"/>
    <w:rsid w:val="00135D65"/>
    <w:rsid w:val="00135DD1"/>
    <w:rsid w:val="00152495"/>
    <w:rsid w:val="001548DD"/>
    <w:rsid w:val="00165A3B"/>
    <w:rsid w:val="00167C9C"/>
    <w:rsid w:val="00170E3D"/>
    <w:rsid w:val="00174E20"/>
    <w:rsid w:val="00182229"/>
    <w:rsid w:val="001879B9"/>
    <w:rsid w:val="0019003E"/>
    <w:rsid w:val="001912B9"/>
    <w:rsid w:val="00192BD7"/>
    <w:rsid w:val="00193301"/>
    <w:rsid w:val="001941CF"/>
    <w:rsid w:val="00196525"/>
    <w:rsid w:val="0019666E"/>
    <w:rsid w:val="00196986"/>
    <w:rsid w:val="00196A74"/>
    <w:rsid w:val="001A19F4"/>
    <w:rsid w:val="001A5D94"/>
    <w:rsid w:val="001B1D78"/>
    <w:rsid w:val="001B259A"/>
    <w:rsid w:val="001B46BF"/>
    <w:rsid w:val="001B4D10"/>
    <w:rsid w:val="001B541E"/>
    <w:rsid w:val="001B59E6"/>
    <w:rsid w:val="001C2E3C"/>
    <w:rsid w:val="001C716F"/>
    <w:rsid w:val="001C7620"/>
    <w:rsid w:val="001D0333"/>
    <w:rsid w:val="001D2C88"/>
    <w:rsid w:val="001D733F"/>
    <w:rsid w:val="001E00B9"/>
    <w:rsid w:val="001E1851"/>
    <w:rsid w:val="001E61EB"/>
    <w:rsid w:val="001E6654"/>
    <w:rsid w:val="001E6F2D"/>
    <w:rsid w:val="001E74AF"/>
    <w:rsid w:val="001F3B98"/>
    <w:rsid w:val="001F5623"/>
    <w:rsid w:val="001F57E5"/>
    <w:rsid w:val="001F7330"/>
    <w:rsid w:val="00202BD9"/>
    <w:rsid w:val="00202F47"/>
    <w:rsid w:val="00204C05"/>
    <w:rsid w:val="00207650"/>
    <w:rsid w:val="00213D18"/>
    <w:rsid w:val="00217684"/>
    <w:rsid w:val="00220117"/>
    <w:rsid w:val="00222791"/>
    <w:rsid w:val="00225B5E"/>
    <w:rsid w:val="00226734"/>
    <w:rsid w:val="00230614"/>
    <w:rsid w:val="002328F7"/>
    <w:rsid w:val="00233D20"/>
    <w:rsid w:val="00234A91"/>
    <w:rsid w:val="00237807"/>
    <w:rsid w:val="002403B3"/>
    <w:rsid w:val="0024213B"/>
    <w:rsid w:val="00245422"/>
    <w:rsid w:val="002479B6"/>
    <w:rsid w:val="00255FF6"/>
    <w:rsid w:val="00256CCE"/>
    <w:rsid w:val="002573D7"/>
    <w:rsid w:val="0026062B"/>
    <w:rsid w:val="002765ED"/>
    <w:rsid w:val="00276837"/>
    <w:rsid w:val="00276D0B"/>
    <w:rsid w:val="0027720C"/>
    <w:rsid w:val="002779D6"/>
    <w:rsid w:val="00280238"/>
    <w:rsid w:val="00280E75"/>
    <w:rsid w:val="0028187B"/>
    <w:rsid w:val="00283277"/>
    <w:rsid w:val="00283FC9"/>
    <w:rsid w:val="002842ED"/>
    <w:rsid w:val="0029101F"/>
    <w:rsid w:val="00294A8D"/>
    <w:rsid w:val="002956B7"/>
    <w:rsid w:val="002A2D47"/>
    <w:rsid w:val="002A4E40"/>
    <w:rsid w:val="002A4E89"/>
    <w:rsid w:val="002A6C2E"/>
    <w:rsid w:val="002B1CB8"/>
    <w:rsid w:val="002B265B"/>
    <w:rsid w:val="002C6247"/>
    <w:rsid w:val="002C7D75"/>
    <w:rsid w:val="002D3658"/>
    <w:rsid w:val="002D5FE0"/>
    <w:rsid w:val="002D6176"/>
    <w:rsid w:val="002D7957"/>
    <w:rsid w:val="002E1B91"/>
    <w:rsid w:val="002E255D"/>
    <w:rsid w:val="002E4CBA"/>
    <w:rsid w:val="002F47BF"/>
    <w:rsid w:val="002F509D"/>
    <w:rsid w:val="002F5A7A"/>
    <w:rsid w:val="002F5D02"/>
    <w:rsid w:val="0030212C"/>
    <w:rsid w:val="00302DBC"/>
    <w:rsid w:val="00304633"/>
    <w:rsid w:val="00306533"/>
    <w:rsid w:val="00311AA9"/>
    <w:rsid w:val="00313414"/>
    <w:rsid w:val="00313A2B"/>
    <w:rsid w:val="00314AFE"/>
    <w:rsid w:val="0031687B"/>
    <w:rsid w:val="00320C09"/>
    <w:rsid w:val="00321033"/>
    <w:rsid w:val="00321BF9"/>
    <w:rsid w:val="00322560"/>
    <w:rsid w:val="00322AA6"/>
    <w:rsid w:val="003238D2"/>
    <w:rsid w:val="00326734"/>
    <w:rsid w:val="003340E8"/>
    <w:rsid w:val="00343994"/>
    <w:rsid w:val="00346658"/>
    <w:rsid w:val="003467F3"/>
    <w:rsid w:val="00347C18"/>
    <w:rsid w:val="00351AFD"/>
    <w:rsid w:val="00352BFC"/>
    <w:rsid w:val="00355124"/>
    <w:rsid w:val="00356B0D"/>
    <w:rsid w:val="00356C9B"/>
    <w:rsid w:val="00357835"/>
    <w:rsid w:val="00362B39"/>
    <w:rsid w:val="00373D9E"/>
    <w:rsid w:val="00374AFE"/>
    <w:rsid w:val="0037662C"/>
    <w:rsid w:val="00377245"/>
    <w:rsid w:val="00377360"/>
    <w:rsid w:val="00377956"/>
    <w:rsid w:val="00381028"/>
    <w:rsid w:val="00383783"/>
    <w:rsid w:val="00387113"/>
    <w:rsid w:val="00387F23"/>
    <w:rsid w:val="00396F95"/>
    <w:rsid w:val="0039775F"/>
    <w:rsid w:val="003A159C"/>
    <w:rsid w:val="003A3B1A"/>
    <w:rsid w:val="003B26FF"/>
    <w:rsid w:val="003B325D"/>
    <w:rsid w:val="003B3277"/>
    <w:rsid w:val="003B333C"/>
    <w:rsid w:val="003B4A73"/>
    <w:rsid w:val="003B4C36"/>
    <w:rsid w:val="003B4F18"/>
    <w:rsid w:val="003C0A4D"/>
    <w:rsid w:val="003C12C2"/>
    <w:rsid w:val="003C2A34"/>
    <w:rsid w:val="003C4CDA"/>
    <w:rsid w:val="003C6750"/>
    <w:rsid w:val="003D1CDF"/>
    <w:rsid w:val="003D756F"/>
    <w:rsid w:val="003E1F19"/>
    <w:rsid w:val="003E4C6D"/>
    <w:rsid w:val="003E548C"/>
    <w:rsid w:val="003E7CC7"/>
    <w:rsid w:val="003F0FCF"/>
    <w:rsid w:val="00401F4A"/>
    <w:rsid w:val="0040212D"/>
    <w:rsid w:val="0040406D"/>
    <w:rsid w:val="00412A15"/>
    <w:rsid w:val="0041363D"/>
    <w:rsid w:val="004145C1"/>
    <w:rsid w:val="00416819"/>
    <w:rsid w:val="00422AD6"/>
    <w:rsid w:val="00422B5A"/>
    <w:rsid w:val="00424C59"/>
    <w:rsid w:val="0043007C"/>
    <w:rsid w:val="00430E86"/>
    <w:rsid w:val="004334A5"/>
    <w:rsid w:val="00434212"/>
    <w:rsid w:val="00434DE5"/>
    <w:rsid w:val="0043540E"/>
    <w:rsid w:val="00441B7E"/>
    <w:rsid w:val="00445651"/>
    <w:rsid w:val="004461A7"/>
    <w:rsid w:val="0045088C"/>
    <w:rsid w:val="00453A24"/>
    <w:rsid w:val="00454508"/>
    <w:rsid w:val="004545C9"/>
    <w:rsid w:val="0045660A"/>
    <w:rsid w:val="00457CC9"/>
    <w:rsid w:val="004612BF"/>
    <w:rsid w:val="004617DB"/>
    <w:rsid w:val="00463C82"/>
    <w:rsid w:val="00463EE7"/>
    <w:rsid w:val="00464924"/>
    <w:rsid w:val="00465468"/>
    <w:rsid w:val="00474467"/>
    <w:rsid w:val="004744AB"/>
    <w:rsid w:val="004831D6"/>
    <w:rsid w:val="00485516"/>
    <w:rsid w:val="00497475"/>
    <w:rsid w:val="00497AD4"/>
    <w:rsid w:val="004A402C"/>
    <w:rsid w:val="004B05B5"/>
    <w:rsid w:val="004B2E9F"/>
    <w:rsid w:val="004B33F9"/>
    <w:rsid w:val="004C09EA"/>
    <w:rsid w:val="004C0DED"/>
    <w:rsid w:val="004C0E4E"/>
    <w:rsid w:val="004D33D9"/>
    <w:rsid w:val="004D3E32"/>
    <w:rsid w:val="004D5992"/>
    <w:rsid w:val="004D75BD"/>
    <w:rsid w:val="004E5789"/>
    <w:rsid w:val="004E5EEB"/>
    <w:rsid w:val="004E69E4"/>
    <w:rsid w:val="004E7D7B"/>
    <w:rsid w:val="004F0BB9"/>
    <w:rsid w:val="004F2C1A"/>
    <w:rsid w:val="005007F7"/>
    <w:rsid w:val="00500C7D"/>
    <w:rsid w:val="00501EC3"/>
    <w:rsid w:val="00502F44"/>
    <w:rsid w:val="00503414"/>
    <w:rsid w:val="005055F9"/>
    <w:rsid w:val="00506B7C"/>
    <w:rsid w:val="0050760F"/>
    <w:rsid w:val="00510060"/>
    <w:rsid w:val="00513EC6"/>
    <w:rsid w:val="00514BEB"/>
    <w:rsid w:val="005163CE"/>
    <w:rsid w:val="00520242"/>
    <w:rsid w:val="00520385"/>
    <w:rsid w:val="00520620"/>
    <w:rsid w:val="00521E8C"/>
    <w:rsid w:val="0052278B"/>
    <w:rsid w:val="00522E80"/>
    <w:rsid w:val="005259FE"/>
    <w:rsid w:val="005265B0"/>
    <w:rsid w:val="005273BD"/>
    <w:rsid w:val="005273DC"/>
    <w:rsid w:val="00532D51"/>
    <w:rsid w:val="0053406B"/>
    <w:rsid w:val="00534083"/>
    <w:rsid w:val="00534E55"/>
    <w:rsid w:val="00536BA9"/>
    <w:rsid w:val="00542C1D"/>
    <w:rsid w:val="0054410A"/>
    <w:rsid w:val="00546B09"/>
    <w:rsid w:val="00555237"/>
    <w:rsid w:val="0055726C"/>
    <w:rsid w:val="00562389"/>
    <w:rsid w:val="005636A4"/>
    <w:rsid w:val="00567D5D"/>
    <w:rsid w:val="00572FAD"/>
    <w:rsid w:val="0057315C"/>
    <w:rsid w:val="00573BA1"/>
    <w:rsid w:val="005879F7"/>
    <w:rsid w:val="00587D4E"/>
    <w:rsid w:val="00592BE2"/>
    <w:rsid w:val="00594790"/>
    <w:rsid w:val="00595F62"/>
    <w:rsid w:val="005A012B"/>
    <w:rsid w:val="005A080C"/>
    <w:rsid w:val="005A3F06"/>
    <w:rsid w:val="005A61DF"/>
    <w:rsid w:val="005B1913"/>
    <w:rsid w:val="005B393A"/>
    <w:rsid w:val="005C1DF7"/>
    <w:rsid w:val="005C37F2"/>
    <w:rsid w:val="005C77B9"/>
    <w:rsid w:val="005D2B6C"/>
    <w:rsid w:val="005D2E75"/>
    <w:rsid w:val="005D4146"/>
    <w:rsid w:val="005D56A9"/>
    <w:rsid w:val="005D5CC1"/>
    <w:rsid w:val="005E124D"/>
    <w:rsid w:val="005E17C4"/>
    <w:rsid w:val="005F0DC4"/>
    <w:rsid w:val="005F2AA8"/>
    <w:rsid w:val="005F38A4"/>
    <w:rsid w:val="005F3920"/>
    <w:rsid w:val="005F3A56"/>
    <w:rsid w:val="005F50A4"/>
    <w:rsid w:val="005F5FE8"/>
    <w:rsid w:val="005F76C9"/>
    <w:rsid w:val="00601C97"/>
    <w:rsid w:val="00601D76"/>
    <w:rsid w:val="006116A2"/>
    <w:rsid w:val="00611DEE"/>
    <w:rsid w:val="00614216"/>
    <w:rsid w:val="0061632A"/>
    <w:rsid w:val="00616F68"/>
    <w:rsid w:val="00624EFF"/>
    <w:rsid w:val="0062752B"/>
    <w:rsid w:val="0063110B"/>
    <w:rsid w:val="006359AB"/>
    <w:rsid w:val="0064206E"/>
    <w:rsid w:val="006420A0"/>
    <w:rsid w:val="00643EF4"/>
    <w:rsid w:val="00645EAF"/>
    <w:rsid w:val="00646141"/>
    <w:rsid w:val="00650342"/>
    <w:rsid w:val="00652947"/>
    <w:rsid w:val="00662D5C"/>
    <w:rsid w:val="00667815"/>
    <w:rsid w:val="00667AA4"/>
    <w:rsid w:val="00670981"/>
    <w:rsid w:val="0067143C"/>
    <w:rsid w:val="00671988"/>
    <w:rsid w:val="00673F84"/>
    <w:rsid w:val="006759F2"/>
    <w:rsid w:val="00680FA7"/>
    <w:rsid w:val="0068572E"/>
    <w:rsid w:val="006870B7"/>
    <w:rsid w:val="00694C33"/>
    <w:rsid w:val="006A3554"/>
    <w:rsid w:val="006A5A13"/>
    <w:rsid w:val="006A6474"/>
    <w:rsid w:val="006A6734"/>
    <w:rsid w:val="006B0E32"/>
    <w:rsid w:val="006B10D5"/>
    <w:rsid w:val="006B6226"/>
    <w:rsid w:val="006B7B8D"/>
    <w:rsid w:val="006C14B4"/>
    <w:rsid w:val="006C56D2"/>
    <w:rsid w:val="006C59F9"/>
    <w:rsid w:val="006D103E"/>
    <w:rsid w:val="006D370D"/>
    <w:rsid w:val="006D4FC7"/>
    <w:rsid w:val="006D677A"/>
    <w:rsid w:val="006E0619"/>
    <w:rsid w:val="006E1E2F"/>
    <w:rsid w:val="006E67F9"/>
    <w:rsid w:val="006E6AFC"/>
    <w:rsid w:val="006E7AC9"/>
    <w:rsid w:val="006F1503"/>
    <w:rsid w:val="006F5AC0"/>
    <w:rsid w:val="006F5E3F"/>
    <w:rsid w:val="006F6F92"/>
    <w:rsid w:val="007040D2"/>
    <w:rsid w:val="00706458"/>
    <w:rsid w:val="00707B02"/>
    <w:rsid w:val="00707CD9"/>
    <w:rsid w:val="007139AC"/>
    <w:rsid w:val="0071449F"/>
    <w:rsid w:val="00714664"/>
    <w:rsid w:val="007170B3"/>
    <w:rsid w:val="0072112E"/>
    <w:rsid w:val="007261FA"/>
    <w:rsid w:val="00730A6D"/>
    <w:rsid w:val="00731F45"/>
    <w:rsid w:val="0073412E"/>
    <w:rsid w:val="0073417D"/>
    <w:rsid w:val="00734474"/>
    <w:rsid w:val="00735943"/>
    <w:rsid w:val="00736088"/>
    <w:rsid w:val="00737415"/>
    <w:rsid w:val="00742487"/>
    <w:rsid w:val="00744B57"/>
    <w:rsid w:val="00744DC5"/>
    <w:rsid w:val="00745693"/>
    <w:rsid w:val="00747E53"/>
    <w:rsid w:val="00750084"/>
    <w:rsid w:val="0075725F"/>
    <w:rsid w:val="00767528"/>
    <w:rsid w:val="00770EBB"/>
    <w:rsid w:val="00776BA0"/>
    <w:rsid w:val="00780C2B"/>
    <w:rsid w:val="00781DB9"/>
    <w:rsid w:val="007822DF"/>
    <w:rsid w:val="00784B88"/>
    <w:rsid w:val="00784DD8"/>
    <w:rsid w:val="0079189B"/>
    <w:rsid w:val="007A2BBA"/>
    <w:rsid w:val="007A333A"/>
    <w:rsid w:val="007B5372"/>
    <w:rsid w:val="007C2E49"/>
    <w:rsid w:val="007C425E"/>
    <w:rsid w:val="007C4D53"/>
    <w:rsid w:val="007D0CB3"/>
    <w:rsid w:val="007D2368"/>
    <w:rsid w:val="007D53D7"/>
    <w:rsid w:val="007E6DCD"/>
    <w:rsid w:val="007F0A2E"/>
    <w:rsid w:val="007F1A0C"/>
    <w:rsid w:val="007F3FA1"/>
    <w:rsid w:val="00800ED1"/>
    <w:rsid w:val="0080118F"/>
    <w:rsid w:val="00802110"/>
    <w:rsid w:val="00803878"/>
    <w:rsid w:val="0080536A"/>
    <w:rsid w:val="00807E99"/>
    <w:rsid w:val="00815238"/>
    <w:rsid w:val="00816DFA"/>
    <w:rsid w:val="00832100"/>
    <w:rsid w:val="008335BB"/>
    <w:rsid w:val="008342F7"/>
    <w:rsid w:val="00834798"/>
    <w:rsid w:val="00835BD5"/>
    <w:rsid w:val="008410D9"/>
    <w:rsid w:val="008425BF"/>
    <w:rsid w:val="0084514E"/>
    <w:rsid w:val="0084729C"/>
    <w:rsid w:val="008512DB"/>
    <w:rsid w:val="00852217"/>
    <w:rsid w:val="00853E0F"/>
    <w:rsid w:val="0085618A"/>
    <w:rsid w:val="0086115E"/>
    <w:rsid w:val="00873EC3"/>
    <w:rsid w:val="00876C1D"/>
    <w:rsid w:val="00881347"/>
    <w:rsid w:val="00884ACE"/>
    <w:rsid w:val="008877E3"/>
    <w:rsid w:val="00891AA7"/>
    <w:rsid w:val="00894545"/>
    <w:rsid w:val="008978E9"/>
    <w:rsid w:val="008A0108"/>
    <w:rsid w:val="008A20AB"/>
    <w:rsid w:val="008A4F49"/>
    <w:rsid w:val="008A5F0B"/>
    <w:rsid w:val="008A751D"/>
    <w:rsid w:val="008B3F8F"/>
    <w:rsid w:val="008C7399"/>
    <w:rsid w:val="008D27FF"/>
    <w:rsid w:val="008D422D"/>
    <w:rsid w:val="008D4A27"/>
    <w:rsid w:val="008D5F05"/>
    <w:rsid w:val="008E2D60"/>
    <w:rsid w:val="008E4ECA"/>
    <w:rsid w:val="008E6495"/>
    <w:rsid w:val="008E6E32"/>
    <w:rsid w:val="008E7156"/>
    <w:rsid w:val="008F0AA8"/>
    <w:rsid w:val="008F185A"/>
    <w:rsid w:val="008F3A50"/>
    <w:rsid w:val="008F3AE3"/>
    <w:rsid w:val="008F67A5"/>
    <w:rsid w:val="008F7A84"/>
    <w:rsid w:val="00902E9E"/>
    <w:rsid w:val="009036FE"/>
    <w:rsid w:val="00910414"/>
    <w:rsid w:val="00911897"/>
    <w:rsid w:val="00913A4E"/>
    <w:rsid w:val="00913F5A"/>
    <w:rsid w:val="00917FD4"/>
    <w:rsid w:val="00923DED"/>
    <w:rsid w:val="009247FD"/>
    <w:rsid w:val="00924CA2"/>
    <w:rsid w:val="00927D87"/>
    <w:rsid w:val="00937565"/>
    <w:rsid w:val="00937723"/>
    <w:rsid w:val="00937D4C"/>
    <w:rsid w:val="00943595"/>
    <w:rsid w:val="00950D24"/>
    <w:rsid w:val="00961E47"/>
    <w:rsid w:val="009707F8"/>
    <w:rsid w:val="00976CF0"/>
    <w:rsid w:val="0098049C"/>
    <w:rsid w:val="009810A8"/>
    <w:rsid w:val="0098275B"/>
    <w:rsid w:val="009846F8"/>
    <w:rsid w:val="00992E21"/>
    <w:rsid w:val="00993896"/>
    <w:rsid w:val="009959AC"/>
    <w:rsid w:val="00997067"/>
    <w:rsid w:val="009A12E0"/>
    <w:rsid w:val="009A4B51"/>
    <w:rsid w:val="009A5DAF"/>
    <w:rsid w:val="009B015E"/>
    <w:rsid w:val="009B1C88"/>
    <w:rsid w:val="009B3736"/>
    <w:rsid w:val="009B3892"/>
    <w:rsid w:val="009B3E90"/>
    <w:rsid w:val="009C5957"/>
    <w:rsid w:val="009C6172"/>
    <w:rsid w:val="009C718D"/>
    <w:rsid w:val="009D0FFC"/>
    <w:rsid w:val="009D1BA7"/>
    <w:rsid w:val="009D5C40"/>
    <w:rsid w:val="009D6F59"/>
    <w:rsid w:val="009D77B9"/>
    <w:rsid w:val="009D7F95"/>
    <w:rsid w:val="009E0A00"/>
    <w:rsid w:val="009E175E"/>
    <w:rsid w:val="009E1901"/>
    <w:rsid w:val="009E1B0D"/>
    <w:rsid w:val="009E7B40"/>
    <w:rsid w:val="009F290A"/>
    <w:rsid w:val="009F4159"/>
    <w:rsid w:val="009F75D6"/>
    <w:rsid w:val="00A00C41"/>
    <w:rsid w:val="00A01057"/>
    <w:rsid w:val="00A02541"/>
    <w:rsid w:val="00A02E83"/>
    <w:rsid w:val="00A104DF"/>
    <w:rsid w:val="00A139D6"/>
    <w:rsid w:val="00A14603"/>
    <w:rsid w:val="00A22982"/>
    <w:rsid w:val="00A32DEA"/>
    <w:rsid w:val="00A33C36"/>
    <w:rsid w:val="00A34486"/>
    <w:rsid w:val="00A34CB0"/>
    <w:rsid w:val="00A35F2F"/>
    <w:rsid w:val="00A451DF"/>
    <w:rsid w:val="00A45DA6"/>
    <w:rsid w:val="00A46FA6"/>
    <w:rsid w:val="00A47101"/>
    <w:rsid w:val="00A47189"/>
    <w:rsid w:val="00A475D6"/>
    <w:rsid w:val="00A47977"/>
    <w:rsid w:val="00A54898"/>
    <w:rsid w:val="00A559D9"/>
    <w:rsid w:val="00A567B2"/>
    <w:rsid w:val="00A62C22"/>
    <w:rsid w:val="00A73AB5"/>
    <w:rsid w:val="00A73D7D"/>
    <w:rsid w:val="00A75952"/>
    <w:rsid w:val="00A75CF5"/>
    <w:rsid w:val="00A8071C"/>
    <w:rsid w:val="00A820C0"/>
    <w:rsid w:val="00A847B7"/>
    <w:rsid w:val="00A909E1"/>
    <w:rsid w:val="00A90E69"/>
    <w:rsid w:val="00A96684"/>
    <w:rsid w:val="00A97B8D"/>
    <w:rsid w:val="00AA12BD"/>
    <w:rsid w:val="00AB5DB0"/>
    <w:rsid w:val="00AC02D9"/>
    <w:rsid w:val="00AC1B93"/>
    <w:rsid w:val="00AC1C77"/>
    <w:rsid w:val="00AC58CD"/>
    <w:rsid w:val="00AC5B45"/>
    <w:rsid w:val="00AD22FE"/>
    <w:rsid w:val="00AD2D7E"/>
    <w:rsid w:val="00AE53C2"/>
    <w:rsid w:val="00AE749B"/>
    <w:rsid w:val="00AF1F1E"/>
    <w:rsid w:val="00AF23A0"/>
    <w:rsid w:val="00AF398C"/>
    <w:rsid w:val="00B00C67"/>
    <w:rsid w:val="00B02423"/>
    <w:rsid w:val="00B135FF"/>
    <w:rsid w:val="00B14237"/>
    <w:rsid w:val="00B15A5D"/>
    <w:rsid w:val="00B15B3F"/>
    <w:rsid w:val="00B1665E"/>
    <w:rsid w:val="00B23581"/>
    <w:rsid w:val="00B374E8"/>
    <w:rsid w:val="00B37DFC"/>
    <w:rsid w:val="00B4116E"/>
    <w:rsid w:val="00B43B7F"/>
    <w:rsid w:val="00B43F57"/>
    <w:rsid w:val="00B44051"/>
    <w:rsid w:val="00B50FFF"/>
    <w:rsid w:val="00B52D34"/>
    <w:rsid w:val="00B5451E"/>
    <w:rsid w:val="00B54893"/>
    <w:rsid w:val="00B55BF8"/>
    <w:rsid w:val="00B60656"/>
    <w:rsid w:val="00B6140D"/>
    <w:rsid w:val="00B62FAA"/>
    <w:rsid w:val="00B65C32"/>
    <w:rsid w:val="00B66759"/>
    <w:rsid w:val="00B676F3"/>
    <w:rsid w:val="00B75A47"/>
    <w:rsid w:val="00B77493"/>
    <w:rsid w:val="00B8038C"/>
    <w:rsid w:val="00B83F15"/>
    <w:rsid w:val="00B84B09"/>
    <w:rsid w:val="00B9113F"/>
    <w:rsid w:val="00B94B40"/>
    <w:rsid w:val="00BA429C"/>
    <w:rsid w:val="00BA48D4"/>
    <w:rsid w:val="00BA6CA6"/>
    <w:rsid w:val="00BB1ACE"/>
    <w:rsid w:val="00BB404B"/>
    <w:rsid w:val="00BC3DB3"/>
    <w:rsid w:val="00BC7013"/>
    <w:rsid w:val="00BD1276"/>
    <w:rsid w:val="00BD3CCA"/>
    <w:rsid w:val="00BD4AB9"/>
    <w:rsid w:val="00BD6071"/>
    <w:rsid w:val="00BD664D"/>
    <w:rsid w:val="00BD667B"/>
    <w:rsid w:val="00BD6CF2"/>
    <w:rsid w:val="00BE6A44"/>
    <w:rsid w:val="00BF2AA7"/>
    <w:rsid w:val="00BF3E3B"/>
    <w:rsid w:val="00BF483B"/>
    <w:rsid w:val="00BF6C6E"/>
    <w:rsid w:val="00C00129"/>
    <w:rsid w:val="00C00985"/>
    <w:rsid w:val="00C054CD"/>
    <w:rsid w:val="00C070C7"/>
    <w:rsid w:val="00C07280"/>
    <w:rsid w:val="00C1016C"/>
    <w:rsid w:val="00C10517"/>
    <w:rsid w:val="00C114AD"/>
    <w:rsid w:val="00C2085A"/>
    <w:rsid w:val="00C219AF"/>
    <w:rsid w:val="00C21A0C"/>
    <w:rsid w:val="00C21AF6"/>
    <w:rsid w:val="00C25385"/>
    <w:rsid w:val="00C2570B"/>
    <w:rsid w:val="00C25832"/>
    <w:rsid w:val="00C30271"/>
    <w:rsid w:val="00C306DB"/>
    <w:rsid w:val="00C34B16"/>
    <w:rsid w:val="00C36B27"/>
    <w:rsid w:val="00C37118"/>
    <w:rsid w:val="00C408EA"/>
    <w:rsid w:val="00C41580"/>
    <w:rsid w:val="00C434C2"/>
    <w:rsid w:val="00C43A9A"/>
    <w:rsid w:val="00C51A62"/>
    <w:rsid w:val="00C5374D"/>
    <w:rsid w:val="00C54D09"/>
    <w:rsid w:val="00C5697B"/>
    <w:rsid w:val="00C57A1E"/>
    <w:rsid w:val="00C60C11"/>
    <w:rsid w:val="00C61005"/>
    <w:rsid w:val="00C61997"/>
    <w:rsid w:val="00C62BD4"/>
    <w:rsid w:val="00C62E03"/>
    <w:rsid w:val="00C63694"/>
    <w:rsid w:val="00C7108C"/>
    <w:rsid w:val="00C719A3"/>
    <w:rsid w:val="00C72E55"/>
    <w:rsid w:val="00C749D1"/>
    <w:rsid w:val="00C77B92"/>
    <w:rsid w:val="00C8155B"/>
    <w:rsid w:val="00C822D8"/>
    <w:rsid w:val="00C830A1"/>
    <w:rsid w:val="00C907AC"/>
    <w:rsid w:val="00C90C7D"/>
    <w:rsid w:val="00C94AFF"/>
    <w:rsid w:val="00CA19B9"/>
    <w:rsid w:val="00CA3961"/>
    <w:rsid w:val="00CA492F"/>
    <w:rsid w:val="00CB587A"/>
    <w:rsid w:val="00CC11B5"/>
    <w:rsid w:val="00CC1EB8"/>
    <w:rsid w:val="00CC21D9"/>
    <w:rsid w:val="00CC4987"/>
    <w:rsid w:val="00CD1078"/>
    <w:rsid w:val="00CD54F9"/>
    <w:rsid w:val="00CD5E3D"/>
    <w:rsid w:val="00CD5F3C"/>
    <w:rsid w:val="00CE0F93"/>
    <w:rsid w:val="00CE1AF0"/>
    <w:rsid w:val="00CE3CAA"/>
    <w:rsid w:val="00CE6145"/>
    <w:rsid w:val="00CF063C"/>
    <w:rsid w:val="00CF2B99"/>
    <w:rsid w:val="00CF5AA0"/>
    <w:rsid w:val="00D02737"/>
    <w:rsid w:val="00D02A7C"/>
    <w:rsid w:val="00D06383"/>
    <w:rsid w:val="00D13611"/>
    <w:rsid w:val="00D149B4"/>
    <w:rsid w:val="00D17992"/>
    <w:rsid w:val="00D207F5"/>
    <w:rsid w:val="00D21CBA"/>
    <w:rsid w:val="00D3107B"/>
    <w:rsid w:val="00D40EA1"/>
    <w:rsid w:val="00D41FE9"/>
    <w:rsid w:val="00D55E76"/>
    <w:rsid w:val="00D574A0"/>
    <w:rsid w:val="00D61FCF"/>
    <w:rsid w:val="00D631DE"/>
    <w:rsid w:val="00D652DA"/>
    <w:rsid w:val="00D66035"/>
    <w:rsid w:val="00D67D39"/>
    <w:rsid w:val="00D71FEA"/>
    <w:rsid w:val="00D7316F"/>
    <w:rsid w:val="00D73D28"/>
    <w:rsid w:val="00D7520E"/>
    <w:rsid w:val="00D75AAD"/>
    <w:rsid w:val="00D7760C"/>
    <w:rsid w:val="00D81887"/>
    <w:rsid w:val="00D81A44"/>
    <w:rsid w:val="00D90A90"/>
    <w:rsid w:val="00D90B12"/>
    <w:rsid w:val="00D90F32"/>
    <w:rsid w:val="00D913D8"/>
    <w:rsid w:val="00D9373A"/>
    <w:rsid w:val="00DA3074"/>
    <w:rsid w:val="00DA40ED"/>
    <w:rsid w:val="00DA51D5"/>
    <w:rsid w:val="00DB36BB"/>
    <w:rsid w:val="00DB6541"/>
    <w:rsid w:val="00DB6DAC"/>
    <w:rsid w:val="00DC0143"/>
    <w:rsid w:val="00DC707C"/>
    <w:rsid w:val="00DD3E2F"/>
    <w:rsid w:val="00DD4546"/>
    <w:rsid w:val="00DD4E98"/>
    <w:rsid w:val="00DE1F2F"/>
    <w:rsid w:val="00DE6E1D"/>
    <w:rsid w:val="00DE7BC4"/>
    <w:rsid w:val="00DF239A"/>
    <w:rsid w:val="00DF5804"/>
    <w:rsid w:val="00E008F8"/>
    <w:rsid w:val="00E05EAD"/>
    <w:rsid w:val="00E065C7"/>
    <w:rsid w:val="00E06FA0"/>
    <w:rsid w:val="00E07B80"/>
    <w:rsid w:val="00E10C98"/>
    <w:rsid w:val="00E12C8A"/>
    <w:rsid w:val="00E12CB0"/>
    <w:rsid w:val="00E15441"/>
    <w:rsid w:val="00E17343"/>
    <w:rsid w:val="00E24601"/>
    <w:rsid w:val="00E361E1"/>
    <w:rsid w:val="00E4033C"/>
    <w:rsid w:val="00E428BA"/>
    <w:rsid w:val="00E42D90"/>
    <w:rsid w:val="00E42EC4"/>
    <w:rsid w:val="00E438BF"/>
    <w:rsid w:val="00E44917"/>
    <w:rsid w:val="00E4507E"/>
    <w:rsid w:val="00E50F85"/>
    <w:rsid w:val="00E51C12"/>
    <w:rsid w:val="00E526BE"/>
    <w:rsid w:val="00E5548B"/>
    <w:rsid w:val="00E555F1"/>
    <w:rsid w:val="00E55D0B"/>
    <w:rsid w:val="00E56A21"/>
    <w:rsid w:val="00E574CC"/>
    <w:rsid w:val="00E63B88"/>
    <w:rsid w:val="00E674BE"/>
    <w:rsid w:val="00E733DB"/>
    <w:rsid w:val="00E734BC"/>
    <w:rsid w:val="00E76470"/>
    <w:rsid w:val="00E84087"/>
    <w:rsid w:val="00E84E79"/>
    <w:rsid w:val="00E86A0C"/>
    <w:rsid w:val="00E87A6F"/>
    <w:rsid w:val="00E918E6"/>
    <w:rsid w:val="00E96228"/>
    <w:rsid w:val="00EB0800"/>
    <w:rsid w:val="00EB1F4E"/>
    <w:rsid w:val="00EB2506"/>
    <w:rsid w:val="00EB432C"/>
    <w:rsid w:val="00EB4645"/>
    <w:rsid w:val="00EB6200"/>
    <w:rsid w:val="00EC0301"/>
    <w:rsid w:val="00EC2B17"/>
    <w:rsid w:val="00EC50B0"/>
    <w:rsid w:val="00ED02D6"/>
    <w:rsid w:val="00ED13F9"/>
    <w:rsid w:val="00ED2180"/>
    <w:rsid w:val="00ED3314"/>
    <w:rsid w:val="00EE018E"/>
    <w:rsid w:val="00EF4D8C"/>
    <w:rsid w:val="00EF61E4"/>
    <w:rsid w:val="00F02195"/>
    <w:rsid w:val="00F02A06"/>
    <w:rsid w:val="00F05E29"/>
    <w:rsid w:val="00F12E72"/>
    <w:rsid w:val="00F2304C"/>
    <w:rsid w:val="00F325CD"/>
    <w:rsid w:val="00F355F8"/>
    <w:rsid w:val="00F42245"/>
    <w:rsid w:val="00F42943"/>
    <w:rsid w:val="00F46162"/>
    <w:rsid w:val="00F510A2"/>
    <w:rsid w:val="00F5123D"/>
    <w:rsid w:val="00F52BAF"/>
    <w:rsid w:val="00F536D7"/>
    <w:rsid w:val="00F54B4C"/>
    <w:rsid w:val="00F611DF"/>
    <w:rsid w:val="00F62709"/>
    <w:rsid w:val="00F670F2"/>
    <w:rsid w:val="00F70ABF"/>
    <w:rsid w:val="00F7409C"/>
    <w:rsid w:val="00F74E0D"/>
    <w:rsid w:val="00F7596C"/>
    <w:rsid w:val="00F84B79"/>
    <w:rsid w:val="00F86C05"/>
    <w:rsid w:val="00F874A4"/>
    <w:rsid w:val="00F95510"/>
    <w:rsid w:val="00F95B90"/>
    <w:rsid w:val="00F97C39"/>
    <w:rsid w:val="00FA0EC6"/>
    <w:rsid w:val="00FA1B8F"/>
    <w:rsid w:val="00FA22E1"/>
    <w:rsid w:val="00FA480F"/>
    <w:rsid w:val="00FA69E3"/>
    <w:rsid w:val="00FB0EB9"/>
    <w:rsid w:val="00FB50F5"/>
    <w:rsid w:val="00FB5CE5"/>
    <w:rsid w:val="00FC314E"/>
    <w:rsid w:val="00FC4FDA"/>
    <w:rsid w:val="00FC5890"/>
    <w:rsid w:val="00FC6EF2"/>
    <w:rsid w:val="00FD1112"/>
    <w:rsid w:val="00FD251C"/>
    <w:rsid w:val="00FD263F"/>
    <w:rsid w:val="00FD442E"/>
    <w:rsid w:val="00FD5030"/>
    <w:rsid w:val="00FD76B7"/>
    <w:rsid w:val="00FE1168"/>
    <w:rsid w:val="00FE3CC4"/>
    <w:rsid w:val="00FE6238"/>
    <w:rsid w:val="00FF1E8D"/>
    <w:rsid w:val="00FF4ED0"/>
    <w:rsid w:val="00FF5773"/>
    <w:rsid w:val="00FF7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26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55BF8"/>
    <w:pPr>
      <w:suppressAutoHyphens/>
      <w:overflowPunct w:val="0"/>
      <w:autoSpaceDE w:val="0"/>
    </w:pPr>
    <w:rPr>
      <w:rFonts w:ascii="Arial" w:hAnsi="Arial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55B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B43B7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3B7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1665E"/>
    <w:pPr>
      <w:widowControl w:val="0"/>
      <w:overflowPunct/>
      <w:autoSpaceDE/>
      <w:spacing w:after="120"/>
    </w:pPr>
    <w:rPr>
      <w:rFonts w:ascii="Times New Roman" w:eastAsia="Arial Unicode MS" w:hAnsi="Times New Roman"/>
      <w:szCs w:val="24"/>
    </w:rPr>
  </w:style>
  <w:style w:type="paragraph" w:customStyle="1" w:styleId="Styl1">
    <w:name w:val="Styl1"/>
    <w:basedOn w:val="Tekstpodstawowy"/>
    <w:rsid w:val="00853E0F"/>
    <w:pPr>
      <w:widowControl/>
      <w:jc w:val="center"/>
    </w:pPr>
    <w:rPr>
      <w:rFonts w:eastAsia="Times New Roman"/>
    </w:rPr>
  </w:style>
  <w:style w:type="character" w:styleId="Hipercze">
    <w:name w:val="Hyperlink"/>
    <w:basedOn w:val="Domylnaczcionkaakapitu"/>
    <w:uiPriority w:val="99"/>
    <w:unhideWhenUsed/>
    <w:rsid w:val="006116A2"/>
    <w:rPr>
      <w:strike w:val="0"/>
      <w:dstrike w:val="0"/>
      <w:color w:val="7D7D7D"/>
      <w:u w:val="none"/>
      <w:effect w:val="none"/>
    </w:rPr>
  </w:style>
  <w:style w:type="table" w:styleId="Jasnecieniowanieakcent5">
    <w:name w:val="Light Shading Accent 5"/>
    <w:basedOn w:val="Standardowy"/>
    <w:uiPriority w:val="60"/>
    <w:rsid w:val="00FF1E8D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Jasnecieniowanieakcent11">
    <w:name w:val="Jasne cieniowanie — akcent 11"/>
    <w:basedOn w:val="Standardowy"/>
    <w:uiPriority w:val="60"/>
    <w:rsid w:val="00FF1E8D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Jasnecieniowanie1">
    <w:name w:val="Jasne cieniowanie1"/>
    <w:basedOn w:val="Standardowy"/>
    <w:uiPriority w:val="60"/>
    <w:rsid w:val="00FF1E8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nyWeb">
    <w:name w:val="Normal (Web)"/>
    <w:basedOn w:val="Normalny"/>
    <w:unhideWhenUsed/>
    <w:rsid w:val="00FF1E8D"/>
    <w:pPr>
      <w:suppressAutoHyphens w:val="0"/>
      <w:overflowPunct/>
      <w:autoSpaceDE/>
      <w:spacing w:before="100" w:beforeAutospacing="1" w:after="100" w:afterAutospacing="1"/>
    </w:pPr>
    <w:rPr>
      <w:rFonts w:ascii="Times New Roman" w:hAnsi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1E8D"/>
    <w:rPr>
      <w:b/>
      <w:bCs/>
    </w:rPr>
  </w:style>
  <w:style w:type="table" w:customStyle="1" w:styleId="Jasnasiatkaakcent11">
    <w:name w:val="Jasna siatka — akcent 11"/>
    <w:basedOn w:val="Standardowy"/>
    <w:uiPriority w:val="62"/>
    <w:rsid w:val="003B4F1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3B4F1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kstdymka">
    <w:name w:val="Balloon Text"/>
    <w:basedOn w:val="Normalny"/>
    <w:link w:val="TekstdymkaZnak"/>
    <w:rsid w:val="005034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03414"/>
    <w:rPr>
      <w:rFonts w:ascii="Tahoma" w:hAnsi="Tahoma" w:cs="Tahoma"/>
      <w:sz w:val="16"/>
      <w:szCs w:val="16"/>
      <w:lang w:eastAsia="ar-SA"/>
    </w:rPr>
  </w:style>
  <w:style w:type="table" w:styleId="Tabela-Kolumnowy3">
    <w:name w:val="Table Columns 3"/>
    <w:basedOn w:val="Standardowy"/>
    <w:rsid w:val="00E574CC"/>
    <w:pPr>
      <w:suppressAutoHyphens/>
      <w:overflowPunct w:val="0"/>
      <w:autoSpaceDE w:val="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basedOn w:val="Domylnaczcionkaakapitu"/>
    <w:rsid w:val="00080F5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80F5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080F56"/>
    <w:rPr>
      <w:rFonts w:ascii="Arial" w:hAnsi="Arial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080F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80F56"/>
    <w:rPr>
      <w:b/>
      <w:bCs/>
    </w:rPr>
  </w:style>
  <w:style w:type="paragraph" w:styleId="Tekstprzypisudolnego">
    <w:name w:val="footnote text"/>
    <w:basedOn w:val="Normalny"/>
    <w:link w:val="TekstprzypisudolnegoZnak"/>
    <w:rsid w:val="00C2583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5832"/>
    <w:rPr>
      <w:rFonts w:ascii="Arial" w:hAnsi="Arial"/>
      <w:lang w:eastAsia="ar-SA"/>
    </w:rPr>
  </w:style>
  <w:style w:type="character" w:styleId="Odwoanieprzypisudolnego">
    <w:name w:val="footnote reference"/>
    <w:basedOn w:val="Domylnaczcionkaakapitu"/>
    <w:rsid w:val="00C2583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75F"/>
    <w:pPr>
      <w:ind w:left="720"/>
      <w:contextualSpacing/>
    </w:p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14"/>
    <w:locked/>
    <w:rsid w:val="000955ED"/>
    <w:rPr>
      <w:rFonts w:ascii="Times" w:hAnsi="Times" w:cs="Times"/>
    </w:rPr>
  </w:style>
  <w:style w:type="paragraph" w:customStyle="1" w:styleId="ARTartustawynprozporzdzenia">
    <w:name w:val="ART(§) – art. ustawy (§ np. rozporządzenia)"/>
    <w:basedOn w:val="Normalny"/>
    <w:link w:val="ARTartustawynprozporzdzeniaZnak"/>
    <w:uiPriority w:val="14"/>
    <w:rsid w:val="000955ED"/>
    <w:pPr>
      <w:suppressAutoHyphens w:val="0"/>
      <w:overflowPunct/>
      <w:autoSpaceDN w:val="0"/>
      <w:spacing w:before="120" w:line="360" w:lineRule="auto"/>
      <w:ind w:firstLine="510"/>
      <w:jc w:val="both"/>
    </w:pPr>
    <w:rPr>
      <w:rFonts w:ascii="Times" w:hAnsi="Times" w:cs="Times"/>
      <w:sz w:val="20"/>
      <w:lang w:eastAsia="pl-PL"/>
    </w:rPr>
  </w:style>
  <w:style w:type="table" w:styleId="Tabela-Siatka8">
    <w:name w:val="Table Grid 8"/>
    <w:basedOn w:val="Standardowy"/>
    <w:rsid w:val="00CF5AA0"/>
    <w:pPr>
      <w:suppressAutoHyphens/>
      <w:overflowPunct w:val="0"/>
      <w:autoSpaceDE w:val="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2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2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5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3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iznes.newseria.pl/news/eksport_polskiej_wodki,p98571485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ppp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90D52-6842-405C-A62A-E989C0A8A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SIT Spoż. Krajowa Rada Przetwórstwa Spirytusu</Company>
  <LinksUpToDate>false</LinksUpToDate>
  <CharactersWithSpaces>3824</CharactersWithSpaces>
  <SharedDoc>false</SharedDoc>
  <HLinks>
    <vt:vector size="6" baseType="variant">
      <vt:variant>
        <vt:i4>7798829</vt:i4>
      </vt:variant>
      <vt:variant>
        <vt:i4>0</vt:i4>
      </vt:variant>
      <vt:variant>
        <vt:i4>0</vt:i4>
      </vt:variant>
      <vt:variant>
        <vt:i4>5</vt:i4>
      </vt:variant>
      <vt:variant>
        <vt:lpwstr>http://www.pps.waw.pl/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Tomasik</dc:creator>
  <cp:lastModifiedBy>Iga</cp:lastModifiedBy>
  <cp:revision>6</cp:revision>
  <cp:lastPrinted>2014-07-02T08:01:00Z</cp:lastPrinted>
  <dcterms:created xsi:type="dcterms:W3CDTF">2015-10-15T12:23:00Z</dcterms:created>
  <dcterms:modified xsi:type="dcterms:W3CDTF">2015-10-16T11:28:00Z</dcterms:modified>
</cp:coreProperties>
</file>